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CB5" w:rsidRPr="00AC606C" w:rsidRDefault="00337CB5" w:rsidP="002245D4">
      <w:pPr>
        <w:jc w:val="center"/>
      </w:pPr>
      <w:r w:rsidRPr="00AC606C">
        <w:rPr>
          <w:rFonts w:hint="eastAsia"/>
        </w:rPr>
        <w:t>岐阜市民病院</w:t>
      </w:r>
      <w:r w:rsidR="00EB70A8" w:rsidRPr="00AC606C">
        <w:rPr>
          <w:rFonts w:hint="eastAsia"/>
          <w:color w:val="000000" w:themeColor="text1"/>
        </w:rPr>
        <w:t>臨床</w:t>
      </w:r>
      <w:r w:rsidRPr="00AC606C">
        <w:rPr>
          <w:rFonts w:hint="eastAsia"/>
        </w:rPr>
        <w:t>倫理委員会規程</w:t>
      </w:r>
    </w:p>
    <w:p w:rsidR="00337CB5" w:rsidRPr="00AC606C" w:rsidRDefault="00337CB5" w:rsidP="00337CB5"/>
    <w:p w:rsidR="00337CB5" w:rsidRPr="00AC606C" w:rsidRDefault="00337CB5" w:rsidP="00337CB5">
      <w:pPr>
        <w:jc w:val="right"/>
      </w:pPr>
      <w:r w:rsidRPr="00AC606C">
        <w:rPr>
          <w:rFonts w:hint="eastAsia"/>
        </w:rPr>
        <w:t xml:space="preserve">　　　　　　　　平成</w:t>
      </w:r>
      <w:r w:rsidRPr="00AC606C">
        <w:rPr>
          <w:rFonts w:hint="eastAsia"/>
        </w:rPr>
        <w:t>10</w:t>
      </w:r>
      <w:r w:rsidRPr="00AC606C">
        <w:rPr>
          <w:rFonts w:hint="eastAsia"/>
        </w:rPr>
        <w:t>年</w:t>
      </w:r>
      <w:r w:rsidRPr="00AC606C">
        <w:rPr>
          <w:rFonts w:hint="eastAsia"/>
        </w:rPr>
        <w:t>10</w:t>
      </w:r>
      <w:r w:rsidRPr="00AC606C">
        <w:rPr>
          <w:rFonts w:hint="eastAsia"/>
        </w:rPr>
        <w:t>月</w:t>
      </w:r>
      <w:r w:rsidRPr="00AC606C">
        <w:rPr>
          <w:rFonts w:hint="eastAsia"/>
        </w:rPr>
        <w:t xml:space="preserve"> 1</w:t>
      </w:r>
      <w:r w:rsidR="00E7414D" w:rsidRPr="00AC606C">
        <w:rPr>
          <w:rFonts w:hint="eastAsia"/>
        </w:rPr>
        <w:t>日</w:t>
      </w:r>
      <w:r w:rsidRPr="00AC606C">
        <w:rPr>
          <w:rFonts w:hint="eastAsia"/>
        </w:rPr>
        <w:t>決裁</w:t>
      </w:r>
    </w:p>
    <w:p w:rsidR="00337CB5" w:rsidRPr="00AC606C" w:rsidRDefault="00337CB5" w:rsidP="00337CB5">
      <w:pPr>
        <w:jc w:val="right"/>
      </w:pPr>
      <w:r w:rsidRPr="00AC606C">
        <w:rPr>
          <w:rFonts w:hint="eastAsia"/>
        </w:rPr>
        <w:t xml:space="preserve">　　　改正　平成</w:t>
      </w:r>
      <w:r w:rsidRPr="00AC606C">
        <w:rPr>
          <w:rFonts w:hint="eastAsia"/>
        </w:rPr>
        <w:t>12</w:t>
      </w:r>
      <w:r w:rsidRPr="00AC606C">
        <w:rPr>
          <w:rFonts w:hint="eastAsia"/>
        </w:rPr>
        <w:t>年</w:t>
      </w:r>
      <w:r w:rsidRPr="00AC606C">
        <w:rPr>
          <w:rFonts w:hint="eastAsia"/>
        </w:rPr>
        <w:t xml:space="preserve"> 4</w:t>
      </w:r>
      <w:r w:rsidRPr="00AC606C">
        <w:rPr>
          <w:rFonts w:hint="eastAsia"/>
        </w:rPr>
        <w:t>月</w:t>
      </w:r>
      <w:r w:rsidRPr="00AC606C">
        <w:rPr>
          <w:rFonts w:hint="eastAsia"/>
        </w:rPr>
        <w:t xml:space="preserve"> 1</w:t>
      </w:r>
      <w:r w:rsidR="00E7414D" w:rsidRPr="00AC606C">
        <w:rPr>
          <w:rFonts w:hint="eastAsia"/>
        </w:rPr>
        <w:t>日</w:t>
      </w:r>
      <w:r w:rsidRPr="00AC606C">
        <w:rPr>
          <w:rFonts w:hint="eastAsia"/>
        </w:rPr>
        <w:t>決裁</w:t>
      </w:r>
    </w:p>
    <w:p w:rsidR="00337CB5" w:rsidRPr="00AC606C" w:rsidRDefault="00337CB5" w:rsidP="00337CB5">
      <w:pPr>
        <w:jc w:val="right"/>
      </w:pPr>
      <w:r w:rsidRPr="00AC606C">
        <w:rPr>
          <w:rFonts w:hint="eastAsia"/>
        </w:rPr>
        <w:t>改正　平成</w:t>
      </w:r>
      <w:r w:rsidRPr="00AC606C">
        <w:rPr>
          <w:rFonts w:hint="eastAsia"/>
        </w:rPr>
        <w:t>20</w:t>
      </w:r>
      <w:r w:rsidRPr="00AC606C">
        <w:rPr>
          <w:rFonts w:hint="eastAsia"/>
        </w:rPr>
        <w:t>年</w:t>
      </w:r>
      <w:r w:rsidRPr="00AC606C">
        <w:rPr>
          <w:rFonts w:hint="eastAsia"/>
        </w:rPr>
        <w:t xml:space="preserve"> 6</w:t>
      </w:r>
      <w:r w:rsidRPr="00AC606C">
        <w:rPr>
          <w:rFonts w:hint="eastAsia"/>
        </w:rPr>
        <w:t>月</w:t>
      </w:r>
      <w:r w:rsidRPr="00AC606C">
        <w:rPr>
          <w:rFonts w:hint="eastAsia"/>
        </w:rPr>
        <w:t>10</w:t>
      </w:r>
      <w:r w:rsidR="00E7414D" w:rsidRPr="00AC606C">
        <w:rPr>
          <w:rFonts w:hint="eastAsia"/>
        </w:rPr>
        <w:t>日</w:t>
      </w:r>
      <w:r w:rsidRPr="00AC606C">
        <w:rPr>
          <w:rFonts w:hint="eastAsia"/>
        </w:rPr>
        <w:t>決裁</w:t>
      </w:r>
    </w:p>
    <w:p w:rsidR="00337CB5" w:rsidRPr="00AC606C" w:rsidRDefault="00337CB5" w:rsidP="00337CB5">
      <w:pPr>
        <w:jc w:val="right"/>
      </w:pPr>
      <w:r w:rsidRPr="00AC606C">
        <w:rPr>
          <w:rFonts w:hint="eastAsia"/>
        </w:rPr>
        <w:t>改正　平成</w:t>
      </w:r>
      <w:r w:rsidRPr="00AC606C">
        <w:rPr>
          <w:rFonts w:hint="eastAsia"/>
        </w:rPr>
        <w:t>21</w:t>
      </w:r>
      <w:r w:rsidRPr="00AC606C">
        <w:rPr>
          <w:rFonts w:hint="eastAsia"/>
        </w:rPr>
        <w:t>年</w:t>
      </w:r>
      <w:r w:rsidRPr="00AC606C">
        <w:rPr>
          <w:rFonts w:hint="eastAsia"/>
        </w:rPr>
        <w:t xml:space="preserve"> 4</w:t>
      </w:r>
      <w:r w:rsidRPr="00AC606C">
        <w:rPr>
          <w:rFonts w:hint="eastAsia"/>
        </w:rPr>
        <w:t>月</w:t>
      </w:r>
      <w:r w:rsidRPr="00AC606C">
        <w:rPr>
          <w:rFonts w:hint="eastAsia"/>
        </w:rPr>
        <w:t xml:space="preserve"> 1</w:t>
      </w:r>
      <w:r w:rsidR="00E7414D" w:rsidRPr="00AC606C">
        <w:rPr>
          <w:rFonts w:hint="eastAsia"/>
        </w:rPr>
        <w:t>日</w:t>
      </w:r>
      <w:r w:rsidRPr="00AC606C">
        <w:rPr>
          <w:rFonts w:hint="eastAsia"/>
        </w:rPr>
        <w:t>決裁</w:t>
      </w:r>
    </w:p>
    <w:p w:rsidR="00337CB5" w:rsidRPr="00AC606C" w:rsidRDefault="00337CB5" w:rsidP="00337CB5">
      <w:pPr>
        <w:jc w:val="right"/>
      </w:pPr>
      <w:r w:rsidRPr="00AC606C">
        <w:rPr>
          <w:rFonts w:hint="eastAsia"/>
        </w:rPr>
        <w:t>改正　平成</w:t>
      </w:r>
      <w:r w:rsidRPr="00AC606C">
        <w:rPr>
          <w:rFonts w:hint="eastAsia"/>
        </w:rPr>
        <w:t>22</w:t>
      </w:r>
      <w:r w:rsidRPr="00AC606C">
        <w:rPr>
          <w:rFonts w:hint="eastAsia"/>
        </w:rPr>
        <w:t>年</w:t>
      </w:r>
      <w:r w:rsidRPr="00AC606C">
        <w:rPr>
          <w:rFonts w:hint="eastAsia"/>
        </w:rPr>
        <w:t xml:space="preserve"> 4</w:t>
      </w:r>
      <w:r w:rsidRPr="00AC606C">
        <w:rPr>
          <w:rFonts w:hint="eastAsia"/>
        </w:rPr>
        <w:t>月</w:t>
      </w:r>
      <w:r w:rsidRPr="00AC606C">
        <w:rPr>
          <w:rFonts w:hint="eastAsia"/>
        </w:rPr>
        <w:t xml:space="preserve"> 1</w:t>
      </w:r>
      <w:r w:rsidR="00E7414D" w:rsidRPr="00AC606C">
        <w:rPr>
          <w:rFonts w:hint="eastAsia"/>
        </w:rPr>
        <w:t>日</w:t>
      </w:r>
      <w:r w:rsidRPr="00AC606C">
        <w:rPr>
          <w:rFonts w:hint="eastAsia"/>
        </w:rPr>
        <w:t>決裁</w:t>
      </w:r>
    </w:p>
    <w:p w:rsidR="00337CB5" w:rsidRPr="00AC606C" w:rsidRDefault="00337CB5" w:rsidP="00337CB5">
      <w:pPr>
        <w:jc w:val="right"/>
      </w:pPr>
      <w:r w:rsidRPr="00AC606C">
        <w:rPr>
          <w:rFonts w:hint="eastAsia"/>
        </w:rPr>
        <w:t>改正　平成</w:t>
      </w:r>
      <w:r w:rsidRPr="00AC606C">
        <w:rPr>
          <w:rFonts w:hint="eastAsia"/>
        </w:rPr>
        <w:t>25</w:t>
      </w:r>
      <w:r w:rsidRPr="00AC606C">
        <w:rPr>
          <w:rFonts w:hint="eastAsia"/>
        </w:rPr>
        <w:t>年</w:t>
      </w:r>
      <w:r w:rsidRPr="00AC606C">
        <w:rPr>
          <w:rFonts w:hint="eastAsia"/>
        </w:rPr>
        <w:t>10</w:t>
      </w:r>
      <w:r w:rsidRPr="00AC606C">
        <w:rPr>
          <w:rFonts w:hint="eastAsia"/>
        </w:rPr>
        <w:t>月</w:t>
      </w:r>
      <w:r w:rsidRPr="00AC606C">
        <w:rPr>
          <w:rFonts w:hint="eastAsia"/>
        </w:rPr>
        <w:t xml:space="preserve"> 1</w:t>
      </w:r>
      <w:r w:rsidR="00E7414D" w:rsidRPr="00AC606C">
        <w:rPr>
          <w:rFonts w:hint="eastAsia"/>
        </w:rPr>
        <w:t>日</w:t>
      </w:r>
      <w:r w:rsidRPr="00AC606C">
        <w:rPr>
          <w:rFonts w:hint="eastAsia"/>
        </w:rPr>
        <w:t>決裁</w:t>
      </w:r>
    </w:p>
    <w:p w:rsidR="00337CB5" w:rsidRPr="00AC606C" w:rsidRDefault="00337CB5" w:rsidP="00337CB5">
      <w:pPr>
        <w:jc w:val="right"/>
      </w:pPr>
      <w:r w:rsidRPr="00AC606C">
        <w:rPr>
          <w:rFonts w:hint="eastAsia"/>
        </w:rPr>
        <w:t>改正　平成</w:t>
      </w:r>
      <w:r w:rsidRPr="00AC606C">
        <w:rPr>
          <w:rFonts w:hint="eastAsia"/>
        </w:rPr>
        <w:t>27</w:t>
      </w:r>
      <w:r w:rsidRPr="00AC606C">
        <w:rPr>
          <w:rFonts w:hint="eastAsia"/>
        </w:rPr>
        <w:t>年</w:t>
      </w:r>
      <w:r w:rsidRPr="00AC606C">
        <w:rPr>
          <w:rFonts w:hint="eastAsia"/>
        </w:rPr>
        <w:t xml:space="preserve"> 6</w:t>
      </w:r>
      <w:r w:rsidRPr="00AC606C">
        <w:rPr>
          <w:rFonts w:hint="eastAsia"/>
        </w:rPr>
        <w:t>月</w:t>
      </w:r>
      <w:r w:rsidRPr="00AC606C">
        <w:rPr>
          <w:rFonts w:hint="eastAsia"/>
        </w:rPr>
        <w:t>26</w:t>
      </w:r>
      <w:r w:rsidR="00E7414D" w:rsidRPr="00AC606C">
        <w:rPr>
          <w:rFonts w:hint="eastAsia"/>
        </w:rPr>
        <w:t>日</w:t>
      </w:r>
      <w:r w:rsidRPr="00AC606C">
        <w:rPr>
          <w:rFonts w:hint="eastAsia"/>
        </w:rPr>
        <w:t>決裁</w:t>
      </w:r>
    </w:p>
    <w:p w:rsidR="00DD01DB" w:rsidRPr="00AC606C" w:rsidRDefault="00DD01DB" w:rsidP="00DD01DB">
      <w:pPr>
        <w:wordWrap w:val="0"/>
        <w:jc w:val="right"/>
      </w:pPr>
      <w:r w:rsidRPr="00AC606C">
        <w:rPr>
          <w:rFonts w:hint="eastAsia"/>
          <w:color w:val="auto"/>
        </w:rPr>
        <w:t xml:space="preserve">改正　</w:t>
      </w:r>
      <w:r w:rsidR="002245D4" w:rsidRPr="00AC606C">
        <w:rPr>
          <w:rFonts w:hint="eastAsia"/>
          <w:color w:val="auto"/>
        </w:rPr>
        <w:t>令和</w:t>
      </w:r>
      <w:r w:rsidR="000C52B3" w:rsidRPr="00AC606C">
        <w:rPr>
          <w:rFonts w:hint="eastAsia"/>
          <w:color w:val="auto"/>
        </w:rPr>
        <w:t>元</w:t>
      </w:r>
      <w:r w:rsidRPr="00AC606C">
        <w:rPr>
          <w:rFonts w:hint="eastAsia"/>
          <w:color w:val="auto"/>
        </w:rPr>
        <w:t>年</w:t>
      </w:r>
      <w:r w:rsidRPr="00AC606C">
        <w:rPr>
          <w:rFonts w:hint="eastAsia"/>
          <w:color w:val="auto"/>
        </w:rPr>
        <w:t xml:space="preserve"> </w:t>
      </w:r>
      <w:r w:rsidR="004B744A" w:rsidRPr="00AC606C">
        <w:rPr>
          <w:rFonts w:hint="eastAsia"/>
          <w:color w:val="auto"/>
        </w:rPr>
        <w:t>5</w:t>
      </w:r>
      <w:r w:rsidRPr="00AC606C">
        <w:rPr>
          <w:rFonts w:hint="eastAsia"/>
          <w:color w:val="auto"/>
        </w:rPr>
        <w:t>月</w:t>
      </w:r>
      <w:r w:rsidR="004B744A" w:rsidRPr="00AC606C">
        <w:rPr>
          <w:rFonts w:hint="eastAsia"/>
          <w:color w:val="auto"/>
        </w:rPr>
        <w:t>21</w:t>
      </w:r>
      <w:r w:rsidR="00E7414D" w:rsidRPr="00AC606C">
        <w:rPr>
          <w:rFonts w:hint="eastAsia"/>
          <w:color w:val="auto"/>
        </w:rPr>
        <w:t>日</w:t>
      </w:r>
      <w:r w:rsidRPr="00AC606C">
        <w:rPr>
          <w:rFonts w:hint="eastAsia"/>
          <w:color w:val="auto"/>
        </w:rPr>
        <w:t>決裁</w:t>
      </w:r>
    </w:p>
    <w:p w:rsidR="00F4061C" w:rsidRPr="00AC606C" w:rsidRDefault="00F4061C" w:rsidP="00F4061C">
      <w:pPr>
        <w:wordWrap w:val="0"/>
        <w:jc w:val="right"/>
        <w:rPr>
          <w:color w:val="auto"/>
        </w:rPr>
      </w:pPr>
      <w:r w:rsidRPr="00AC606C">
        <w:rPr>
          <w:rFonts w:hint="eastAsia"/>
          <w:color w:val="auto"/>
        </w:rPr>
        <w:t xml:space="preserve">　改正　</w:t>
      </w:r>
      <w:r w:rsidR="00DA7071" w:rsidRPr="00AC606C">
        <w:rPr>
          <w:rFonts w:hint="eastAsia"/>
          <w:color w:val="auto"/>
        </w:rPr>
        <w:t>令和</w:t>
      </w:r>
      <w:r w:rsidR="00DA7071" w:rsidRPr="00AC606C">
        <w:rPr>
          <w:rFonts w:hint="eastAsia"/>
          <w:color w:val="auto"/>
        </w:rPr>
        <w:t xml:space="preserve"> 3</w:t>
      </w:r>
      <w:r w:rsidR="00DA7071" w:rsidRPr="00AC606C">
        <w:rPr>
          <w:rFonts w:hint="eastAsia"/>
          <w:color w:val="auto"/>
        </w:rPr>
        <w:t>年</w:t>
      </w:r>
      <w:r w:rsidR="00DA7071" w:rsidRPr="00AC606C">
        <w:rPr>
          <w:rFonts w:hint="eastAsia"/>
          <w:color w:val="auto"/>
        </w:rPr>
        <w:t xml:space="preserve"> 7</w:t>
      </w:r>
      <w:r w:rsidR="00DA7071" w:rsidRPr="00AC606C">
        <w:rPr>
          <w:rFonts w:hint="eastAsia"/>
          <w:color w:val="auto"/>
        </w:rPr>
        <w:t>月</w:t>
      </w:r>
      <w:r w:rsidR="00DA7071" w:rsidRPr="00AC606C">
        <w:rPr>
          <w:rFonts w:hint="eastAsia"/>
          <w:color w:val="auto"/>
        </w:rPr>
        <w:t>28</w:t>
      </w:r>
      <w:r w:rsidR="00E7414D" w:rsidRPr="00AC606C">
        <w:rPr>
          <w:rFonts w:hint="eastAsia"/>
          <w:color w:val="auto"/>
        </w:rPr>
        <w:t>日</w:t>
      </w:r>
      <w:r w:rsidR="00DA7071" w:rsidRPr="00AC606C">
        <w:rPr>
          <w:rFonts w:hint="eastAsia"/>
          <w:color w:val="auto"/>
        </w:rPr>
        <w:t>決裁</w:t>
      </w:r>
    </w:p>
    <w:p w:rsidR="00DA7071" w:rsidRPr="00AC606C" w:rsidRDefault="00D147C9" w:rsidP="00D147C9">
      <w:pPr>
        <w:tabs>
          <w:tab w:val="left" w:pos="5812"/>
        </w:tabs>
        <w:wordWrap w:val="0"/>
        <w:jc w:val="right"/>
      </w:pPr>
      <w:r>
        <w:rPr>
          <w:rFonts w:hint="eastAsia"/>
          <w:color w:val="auto"/>
        </w:rPr>
        <w:t xml:space="preserve">改正　</w:t>
      </w:r>
      <w:r w:rsidR="00DA7071" w:rsidRPr="00AC606C">
        <w:rPr>
          <w:rFonts w:hint="eastAsia"/>
          <w:color w:val="auto"/>
        </w:rPr>
        <w:t>令和</w:t>
      </w:r>
      <w:r>
        <w:rPr>
          <w:rFonts w:hint="eastAsia"/>
          <w:color w:val="auto"/>
        </w:rPr>
        <w:t xml:space="preserve"> </w:t>
      </w:r>
      <w:bookmarkStart w:id="0" w:name="_GoBack"/>
      <w:bookmarkEnd w:id="0"/>
      <w:r>
        <w:rPr>
          <w:rFonts w:hint="eastAsia"/>
          <w:color w:val="auto"/>
        </w:rPr>
        <w:t>4</w:t>
      </w:r>
      <w:r w:rsidR="00DA7071" w:rsidRPr="00AC606C">
        <w:rPr>
          <w:rFonts w:hint="eastAsia"/>
          <w:color w:val="auto"/>
        </w:rPr>
        <w:t>年</w:t>
      </w:r>
      <w:r w:rsidR="00DA7071" w:rsidRPr="00AC606C">
        <w:rPr>
          <w:rFonts w:hint="eastAsia"/>
          <w:color w:val="auto"/>
        </w:rPr>
        <w:t xml:space="preserve"> </w:t>
      </w:r>
      <w:r>
        <w:rPr>
          <w:rFonts w:hint="eastAsia"/>
          <w:color w:val="auto"/>
        </w:rPr>
        <w:t>3</w:t>
      </w:r>
      <w:r>
        <w:rPr>
          <w:rFonts w:hint="eastAsia"/>
          <w:color w:val="auto"/>
        </w:rPr>
        <w:t>月</w:t>
      </w:r>
      <w:r>
        <w:rPr>
          <w:rFonts w:hint="eastAsia"/>
          <w:color w:val="auto"/>
        </w:rPr>
        <w:t>31</w:t>
      </w:r>
      <w:r w:rsidR="00E7414D" w:rsidRPr="00AC606C">
        <w:rPr>
          <w:rFonts w:hint="eastAsia"/>
          <w:color w:val="auto"/>
        </w:rPr>
        <w:t>日</w:t>
      </w:r>
      <w:r w:rsidR="00DA7071" w:rsidRPr="00AC606C">
        <w:rPr>
          <w:rFonts w:hint="eastAsia"/>
          <w:color w:val="auto"/>
        </w:rPr>
        <w:t>決裁</w:t>
      </w:r>
    </w:p>
    <w:p w:rsidR="00DA7071" w:rsidRPr="00AC606C" w:rsidRDefault="00DA7071" w:rsidP="00DA7071">
      <w:pPr>
        <w:jc w:val="right"/>
      </w:pPr>
    </w:p>
    <w:p w:rsidR="00DD01DB" w:rsidRPr="00AC606C" w:rsidRDefault="00DD01DB" w:rsidP="00337CB5">
      <w:pPr>
        <w:jc w:val="right"/>
      </w:pPr>
    </w:p>
    <w:p w:rsidR="00036F7E" w:rsidRPr="00AC606C" w:rsidRDefault="00036F7E" w:rsidP="00036F7E">
      <w:pPr>
        <w:ind w:firstLineChars="100" w:firstLine="222"/>
      </w:pPr>
      <w:r w:rsidRPr="00AC606C">
        <w:rPr>
          <w:rFonts w:hint="eastAsia"/>
        </w:rPr>
        <w:t>（目的）</w:t>
      </w:r>
    </w:p>
    <w:p w:rsidR="00036F7E" w:rsidRPr="00AC606C" w:rsidRDefault="00036F7E" w:rsidP="00120AEA">
      <w:r w:rsidRPr="00AC606C">
        <w:rPr>
          <w:rFonts w:hint="eastAsia"/>
        </w:rPr>
        <w:t>第１条　この規程は、</w:t>
      </w:r>
      <w:r w:rsidR="003A33DB" w:rsidRPr="00AC606C">
        <w:rPr>
          <w:rFonts w:hint="eastAsia"/>
        </w:rPr>
        <w:t>岐阜市民病院に所属する者（以下「医療従事者」という。）が行う</w:t>
      </w:r>
      <w:r w:rsidR="00120AEA" w:rsidRPr="00AC606C">
        <w:rPr>
          <w:rFonts w:hint="eastAsia"/>
        </w:rPr>
        <w:t>診療に関する医療行為及びその他の諸行為</w:t>
      </w:r>
      <w:r w:rsidR="0015652E" w:rsidRPr="00AC606C">
        <w:rPr>
          <w:rFonts w:hint="eastAsia"/>
        </w:rPr>
        <w:t>等臨床倫理的介入が必要な事案に関して、倫理的配慮の基に</w:t>
      </w:r>
      <w:r w:rsidR="00BA195A" w:rsidRPr="00AC606C">
        <w:rPr>
          <w:rFonts w:hint="eastAsia"/>
        </w:rPr>
        <w:t>審査</w:t>
      </w:r>
      <w:r w:rsidR="00120AEA" w:rsidRPr="00AC606C">
        <w:rPr>
          <w:rFonts w:hint="eastAsia"/>
        </w:rPr>
        <w:t>、助</w:t>
      </w:r>
      <w:r w:rsidR="00F932DB" w:rsidRPr="00AC606C">
        <w:rPr>
          <w:rFonts w:hint="eastAsia"/>
        </w:rPr>
        <w:t>言等を行うことにより適正に実施することを</w:t>
      </w:r>
      <w:r w:rsidR="00120AEA" w:rsidRPr="00AC606C">
        <w:rPr>
          <w:rFonts w:hint="eastAsia"/>
        </w:rPr>
        <w:t>目的とする</w:t>
      </w:r>
      <w:r w:rsidRPr="00AC606C">
        <w:rPr>
          <w:rFonts w:hint="eastAsia"/>
        </w:rPr>
        <w:t>。</w:t>
      </w:r>
    </w:p>
    <w:p w:rsidR="00C2552E" w:rsidRPr="00AC606C" w:rsidRDefault="00C2552E" w:rsidP="00120AEA">
      <w:r w:rsidRPr="00AC606C">
        <w:rPr>
          <w:rFonts w:hint="eastAsia"/>
        </w:rPr>
        <w:t xml:space="preserve">　</w:t>
      </w:r>
    </w:p>
    <w:p w:rsidR="00337CB5" w:rsidRPr="00AC606C" w:rsidRDefault="00337CB5" w:rsidP="00337CB5">
      <w:r w:rsidRPr="00AC606C">
        <w:rPr>
          <w:rFonts w:hint="eastAsia"/>
        </w:rPr>
        <w:t xml:space="preserve">　（設置）</w:t>
      </w:r>
    </w:p>
    <w:p w:rsidR="00337CB5" w:rsidRPr="00AC606C" w:rsidRDefault="00FA7AB6" w:rsidP="00337CB5">
      <w:pPr>
        <w:ind w:left="222" w:hangingChars="100" w:hanging="222"/>
      </w:pPr>
      <w:r w:rsidRPr="00AC606C">
        <w:rPr>
          <w:rFonts w:hint="eastAsia"/>
        </w:rPr>
        <w:t>第</w:t>
      </w:r>
      <w:r w:rsidRPr="00AC606C">
        <w:rPr>
          <w:rFonts w:hint="eastAsia"/>
          <w:color w:val="000000" w:themeColor="text1"/>
        </w:rPr>
        <w:t>２</w:t>
      </w:r>
      <w:r w:rsidR="00337CB5" w:rsidRPr="00AC606C">
        <w:rPr>
          <w:rFonts w:hint="eastAsia"/>
        </w:rPr>
        <w:t xml:space="preserve">条　</w:t>
      </w:r>
      <w:r w:rsidR="00036F7E" w:rsidRPr="00AC606C">
        <w:rPr>
          <w:rFonts w:hint="eastAsia"/>
        </w:rPr>
        <w:t>前条の審査を行うため、</w:t>
      </w:r>
      <w:r w:rsidR="00337CB5" w:rsidRPr="00AC606C">
        <w:rPr>
          <w:rFonts w:hint="eastAsia"/>
          <w:color w:val="auto"/>
        </w:rPr>
        <w:t>岐阜市民病院</w:t>
      </w:r>
      <w:r w:rsidR="00EB70A8" w:rsidRPr="00AC606C">
        <w:rPr>
          <w:rFonts w:hint="eastAsia"/>
          <w:color w:val="000000" w:themeColor="text1"/>
        </w:rPr>
        <w:t>臨床</w:t>
      </w:r>
      <w:r w:rsidR="00F900DA" w:rsidRPr="00AC606C">
        <w:rPr>
          <w:rFonts w:hint="eastAsia"/>
          <w:color w:val="auto"/>
        </w:rPr>
        <w:t>倫理</w:t>
      </w:r>
      <w:r w:rsidR="00337CB5" w:rsidRPr="00AC606C">
        <w:rPr>
          <w:rFonts w:hint="eastAsia"/>
          <w:color w:val="auto"/>
        </w:rPr>
        <w:t>委員会（以下「委員会」という。）</w:t>
      </w:r>
      <w:r w:rsidR="00337CB5" w:rsidRPr="00AC606C">
        <w:rPr>
          <w:rFonts w:hint="eastAsia"/>
        </w:rPr>
        <w:t>を置く。</w:t>
      </w:r>
    </w:p>
    <w:p w:rsidR="00120AEA" w:rsidRPr="00AC606C" w:rsidRDefault="00120AEA" w:rsidP="00337CB5">
      <w:pPr>
        <w:ind w:left="222" w:hangingChars="100" w:hanging="222"/>
      </w:pPr>
    </w:p>
    <w:p w:rsidR="00337CB5" w:rsidRPr="00AC606C" w:rsidRDefault="00337CB5" w:rsidP="00337CB5">
      <w:r w:rsidRPr="00AC606C">
        <w:rPr>
          <w:rFonts w:hint="eastAsia"/>
        </w:rPr>
        <w:t xml:space="preserve">　（</w:t>
      </w:r>
      <w:r w:rsidR="00BA195A" w:rsidRPr="00AC606C">
        <w:rPr>
          <w:rFonts w:hint="eastAsia"/>
          <w:color w:val="auto"/>
        </w:rPr>
        <w:t>審査</w:t>
      </w:r>
      <w:r w:rsidR="00FA7AB6" w:rsidRPr="00AC606C">
        <w:rPr>
          <w:rFonts w:hint="eastAsia"/>
          <w:color w:val="auto"/>
        </w:rPr>
        <w:t>事項</w:t>
      </w:r>
      <w:r w:rsidRPr="00AC606C">
        <w:rPr>
          <w:rFonts w:hint="eastAsia"/>
        </w:rPr>
        <w:t>）</w:t>
      </w:r>
      <w:r w:rsidRPr="00AC606C">
        <w:rPr>
          <w:rFonts w:hint="eastAsia"/>
        </w:rPr>
        <w:t xml:space="preserve"> </w:t>
      </w:r>
    </w:p>
    <w:p w:rsidR="00337CB5" w:rsidRPr="00AC606C" w:rsidRDefault="00337CB5" w:rsidP="00337CB5">
      <w:pPr>
        <w:ind w:left="222" w:hangingChars="100" w:hanging="222"/>
        <w:rPr>
          <w:strike/>
          <w:color w:val="FF0000"/>
        </w:rPr>
      </w:pPr>
      <w:r w:rsidRPr="00AC606C">
        <w:rPr>
          <w:rFonts w:hint="eastAsia"/>
        </w:rPr>
        <w:t>第</w:t>
      </w:r>
      <w:r w:rsidR="00FA7AB6" w:rsidRPr="00AC606C">
        <w:rPr>
          <w:rFonts w:hint="eastAsia"/>
          <w:color w:val="000000" w:themeColor="text1"/>
        </w:rPr>
        <w:t>３</w:t>
      </w:r>
      <w:r w:rsidRPr="00AC606C">
        <w:rPr>
          <w:rFonts w:hint="eastAsia"/>
        </w:rPr>
        <w:t>条</w:t>
      </w:r>
      <w:r w:rsidRPr="00AC606C">
        <w:rPr>
          <w:rFonts w:hint="eastAsia"/>
        </w:rPr>
        <w:tab/>
      </w:r>
      <w:r w:rsidRPr="00AC606C">
        <w:rPr>
          <w:rFonts w:hint="eastAsia"/>
        </w:rPr>
        <w:t xml:space="preserve">　</w:t>
      </w:r>
      <w:r w:rsidRPr="00AC606C">
        <w:rPr>
          <w:rFonts w:hint="eastAsia"/>
          <w:color w:val="000000" w:themeColor="text1"/>
        </w:rPr>
        <w:t>委員会は、</w:t>
      </w:r>
      <w:r w:rsidR="00836151" w:rsidRPr="00AC606C">
        <w:rPr>
          <w:rFonts w:hint="eastAsia"/>
          <w:color w:val="000000" w:themeColor="text1"/>
        </w:rPr>
        <w:t>次に揚げる事項等を</w:t>
      </w:r>
      <w:r w:rsidR="00BA195A" w:rsidRPr="00AC606C">
        <w:rPr>
          <w:rFonts w:hint="eastAsia"/>
          <w:color w:val="000000" w:themeColor="text1"/>
        </w:rPr>
        <w:t>倫理的観点及び科学的観点から、中立的かつ公正に審査す</w:t>
      </w:r>
      <w:r w:rsidR="006F29B1" w:rsidRPr="00AC606C">
        <w:rPr>
          <w:rFonts w:hint="eastAsia"/>
          <w:color w:val="000000" w:themeColor="text1"/>
        </w:rPr>
        <w:t>る</w:t>
      </w:r>
      <w:r w:rsidR="00FA49C9" w:rsidRPr="00AC606C">
        <w:rPr>
          <w:rFonts w:hint="eastAsia"/>
          <w:color w:val="000000" w:themeColor="text1"/>
        </w:rPr>
        <w:t>。</w:t>
      </w:r>
    </w:p>
    <w:p w:rsidR="00836151" w:rsidRPr="00AC606C" w:rsidRDefault="007035CA" w:rsidP="007035CA">
      <w:pPr>
        <w:ind w:leftChars="100" w:left="222"/>
        <w:rPr>
          <w:color w:val="000000" w:themeColor="text1"/>
        </w:rPr>
      </w:pPr>
      <w:r w:rsidRPr="00AC606C">
        <w:rPr>
          <w:rFonts w:hint="eastAsia"/>
          <w:color w:val="000000" w:themeColor="text1"/>
        </w:rPr>
        <w:t>(1)</w:t>
      </w:r>
      <w:r w:rsidRPr="00AC606C">
        <w:rPr>
          <w:rFonts w:hint="eastAsia"/>
          <w:color w:val="000000" w:themeColor="text1"/>
        </w:rPr>
        <w:t xml:space="preserve">　</w:t>
      </w:r>
      <w:r w:rsidR="00836151" w:rsidRPr="00AC606C">
        <w:rPr>
          <w:rFonts w:hint="eastAsia"/>
          <w:color w:val="000000" w:themeColor="text1"/>
        </w:rPr>
        <w:t>医療提供上、臨床的に倫理性が問われる事項</w:t>
      </w:r>
    </w:p>
    <w:p w:rsidR="00836151" w:rsidRPr="00AC606C" w:rsidRDefault="007035CA" w:rsidP="007035CA">
      <w:pPr>
        <w:ind w:leftChars="100" w:left="222"/>
        <w:rPr>
          <w:color w:val="000000" w:themeColor="text1"/>
        </w:rPr>
      </w:pPr>
      <w:r w:rsidRPr="00AC606C">
        <w:rPr>
          <w:rFonts w:hint="eastAsia"/>
          <w:color w:val="000000" w:themeColor="text1"/>
        </w:rPr>
        <w:t>(2)</w:t>
      </w:r>
      <w:r w:rsidRPr="00AC606C">
        <w:rPr>
          <w:rFonts w:hint="eastAsia"/>
          <w:color w:val="000000" w:themeColor="text1"/>
        </w:rPr>
        <w:t xml:space="preserve">　</w:t>
      </w:r>
      <w:r w:rsidR="00120AEA" w:rsidRPr="00AC606C">
        <w:rPr>
          <w:rFonts w:hint="eastAsia"/>
          <w:color w:val="000000" w:themeColor="text1"/>
        </w:rPr>
        <w:t>医薬品の</w:t>
      </w:r>
      <w:r w:rsidR="00FA49C9" w:rsidRPr="00AC606C">
        <w:rPr>
          <w:rFonts w:hint="eastAsia"/>
          <w:color w:val="000000" w:themeColor="text1"/>
        </w:rPr>
        <w:t>適応外使用に関する</w:t>
      </w:r>
      <w:r w:rsidRPr="00AC606C">
        <w:rPr>
          <w:rFonts w:hint="eastAsia"/>
          <w:color w:val="000000" w:themeColor="text1"/>
        </w:rPr>
        <w:t>事項</w:t>
      </w:r>
    </w:p>
    <w:p w:rsidR="00FA49C9" w:rsidRPr="00AC606C" w:rsidRDefault="00FA49C9" w:rsidP="007035CA">
      <w:pPr>
        <w:ind w:leftChars="100" w:left="222"/>
        <w:rPr>
          <w:color w:val="000000" w:themeColor="text1"/>
        </w:rPr>
      </w:pPr>
      <w:r w:rsidRPr="00AC606C">
        <w:rPr>
          <w:rFonts w:hint="eastAsia"/>
          <w:color w:val="000000" w:themeColor="text1"/>
        </w:rPr>
        <w:t>(3)</w:t>
      </w:r>
      <w:r w:rsidRPr="00AC606C">
        <w:rPr>
          <w:rFonts w:hint="eastAsia"/>
          <w:color w:val="000000" w:themeColor="text1"/>
        </w:rPr>
        <w:t xml:space="preserve">　院内製剤に関する事項</w:t>
      </w:r>
    </w:p>
    <w:p w:rsidR="00FA49C9" w:rsidRPr="00AC606C" w:rsidRDefault="00FA49C9" w:rsidP="007035CA">
      <w:pPr>
        <w:ind w:leftChars="100" w:left="222"/>
        <w:rPr>
          <w:color w:val="000000" w:themeColor="text1"/>
        </w:rPr>
      </w:pPr>
      <w:r w:rsidRPr="00AC606C">
        <w:rPr>
          <w:rFonts w:hint="eastAsia"/>
          <w:color w:val="000000" w:themeColor="text1"/>
        </w:rPr>
        <w:t>(4)</w:t>
      </w:r>
      <w:r w:rsidR="00FB5937" w:rsidRPr="00AC606C">
        <w:rPr>
          <w:rFonts w:hint="eastAsia"/>
          <w:color w:val="000000" w:themeColor="text1"/>
        </w:rPr>
        <w:t xml:space="preserve">　高</w:t>
      </w:r>
      <w:r w:rsidRPr="00AC606C">
        <w:rPr>
          <w:rFonts w:hint="eastAsia"/>
          <w:color w:val="000000" w:themeColor="text1"/>
        </w:rPr>
        <w:t>難度手術や保険未収載の手技に関する事項</w:t>
      </w:r>
    </w:p>
    <w:p w:rsidR="00731950" w:rsidRPr="00AC606C" w:rsidRDefault="00731950" w:rsidP="007035CA">
      <w:pPr>
        <w:ind w:leftChars="100" w:left="222"/>
        <w:rPr>
          <w:color w:val="000000" w:themeColor="text1"/>
        </w:rPr>
      </w:pPr>
      <w:r w:rsidRPr="00AC606C">
        <w:rPr>
          <w:rFonts w:hint="eastAsia"/>
          <w:color w:val="000000" w:themeColor="text1"/>
        </w:rPr>
        <w:t>(5)</w:t>
      </w:r>
      <w:r w:rsidRPr="00AC606C">
        <w:rPr>
          <w:rFonts w:hint="eastAsia"/>
          <w:color w:val="000000" w:themeColor="text1"/>
        </w:rPr>
        <w:t xml:space="preserve">　</w:t>
      </w:r>
      <w:r w:rsidR="00133A5E" w:rsidRPr="00AC606C">
        <w:rPr>
          <w:rFonts w:hint="eastAsia"/>
          <w:color w:val="000000" w:themeColor="text1"/>
        </w:rPr>
        <w:t>臓器提供</w:t>
      </w:r>
      <w:r w:rsidR="00514FF4" w:rsidRPr="00AC606C">
        <w:rPr>
          <w:rFonts w:hint="eastAsia"/>
          <w:color w:val="000000" w:themeColor="text1"/>
        </w:rPr>
        <w:t>に関する事項</w:t>
      </w:r>
    </w:p>
    <w:p w:rsidR="00731950" w:rsidRPr="00AC606C" w:rsidRDefault="00731950" w:rsidP="00731950">
      <w:pPr>
        <w:ind w:leftChars="100" w:left="666" w:hangingChars="200" w:hanging="444"/>
        <w:rPr>
          <w:color w:val="000000" w:themeColor="text1"/>
        </w:rPr>
      </w:pPr>
      <w:r w:rsidRPr="00AC606C">
        <w:rPr>
          <w:rFonts w:hint="eastAsia"/>
          <w:color w:val="000000" w:themeColor="text1"/>
        </w:rPr>
        <w:t>(6</w:t>
      </w:r>
      <w:r w:rsidR="00FA49C9" w:rsidRPr="00AC606C">
        <w:rPr>
          <w:rFonts w:hint="eastAsia"/>
          <w:color w:val="000000" w:themeColor="text1"/>
        </w:rPr>
        <w:t>)</w:t>
      </w:r>
      <w:r w:rsidR="0015652E" w:rsidRPr="00AC606C">
        <w:rPr>
          <w:rFonts w:hint="eastAsia"/>
          <w:color w:val="000000" w:themeColor="text1"/>
        </w:rPr>
        <w:t xml:space="preserve">　その他</w:t>
      </w:r>
      <w:r w:rsidR="00836151" w:rsidRPr="00AC606C">
        <w:rPr>
          <w:rFonts w:hint="eastAsia"/>
          <w:color w:val="000000" w:themeColor="text1"/>
        </w:rPr>
        <w:t>日常における倫理的な事案について</w:t>
      </w:r>
      <w:r w:rsidR="00CD0A04" w:rsidRPr="00AC606C">
        <w:rPr>
          <w:rFonts w:hint="eastAsia"/>
          <w:color w:val="000000" w:themeColor="text1"/>
        </w:rPr>
        <w:t>、</w:t>
      </w:r>
      <w:r w:rsidR="00836151" w:rsidRPr="00AC606C">
        <w:rPr>
          <w:rFonts w:hint="eastAsia"/>
          <w:color w:val="000000" w:themeColor="text1"/>
        </w:rPr>
        <w:t>委員会にて審議が必要と考えられ</w:t>
      </w:r>
      <w:r w:rsidR="007035CA" w:rsidRPr="00AC606C">
        <w:rPr>
          <w:rFonts w:hint="eastAsia"/>
          <w:color w:val="000000" w:themeColor="text1"/>
        </w:rPr>
        <w:t>る</w:t>
      </w:r>
      <w:r w:rsidR="00836151" w:rsidRPr="00AC606C">
        <w:rPr>
          <w:rFonts w:hint="eastAsia"/>
          <w:color w:val="000000" w:themeColor="text1"/>
        </w:rPr>
        <w:t>事項</w:t>
      </w:r>
    </w:p>
    <w:p w:rsidR="00120AEA" w:rsidRPr="00AC606C" w:rsidRDefault="00120AEA" w:rsidP="00337CB5">
      <w:pPr>
        <w:ind w:left="222" w:hangingChars="100" w:hanging="222"/>
      </w:pPr>
    </w:p>
    <w:p w:rsidR="00337CB5" w:rsidRPr="00AC606C" w:rsidRDefault="00337CB5" w:rsidP="00337CB5">
      <w:r w:rsidRPr="00AC606C">
        <w:rPr>
          <w:rFonts w:hint="eastAsia"/>
        </w:rPr>
        <w:t xml:space="preserve">　（組織</w:t>
      </w:r>
      <w:r w:rsidR="0035307C" w:rsidRPr="00AC606C">
        <w:rPr>
          <w:rFonts w:hint="eastAsia"/>
        </w:rPr>
        <w:t>の構成等</w:t>
      </w:r>
      <w:r w:rsidRPr="00AC606C">
        <w:rPr>
          <w:rFonts w:hint="eastAsia"/>
        </w:rPr>
        <w:t>）</w:t>
      </w:r>
    </w:p>
    <w:p w:rsidR="00337CB5" w:rsidRPr="00AC606C" w:rsidRDefault="00F96EBE" w:rsidP="00337CB5">
      <w:pPr>
        <w:rPr>
          <w:color w:val="FF0000"/>
        </w:rPr>
      </w:pPr>
      <w:r w:rsidRPr="00AC606C">
        <w:rPr>
          <w:rFonts w:hint="eastAsia"/>
        </w:rPr>
        <w:t>第</w:t>
      </w:r>
      <w:r w:rsidR="0035307C" w:rsidRPr="00AC606C">
        <w:rPr>
          <w:rFonts w:hint="eastAsia"/>
          <w:color w:val="000000" w:themeColor="text1"/>
        </w:rPr>
        <w:t>４</w:t>
      </w:r>
      <w:r w:rsidR="00337CB5" w:rsidRPr="00AC606C">
        <w:rPr>
          <w:rFonts w:hint="eastAsia"/>
        </w:rPr>
        <w:t>条　委員会は、次に掲げる委員で組織する。</w:t>
      </w:r>
    </w:p>
    <w:p w:rsidR="00337CB5" w:rsidRPr="00AC606C" w:rsidRDefault="00337CB5" w:rsidP="00337CB5">
      <w:r w:rsidRPr="00AC606C">
        <w:rPr>
          <w:rFonts w:hint="eastAsia"/>
        </w:rPr>
        <w:t xml:space="preserve">　</w:t>
      </w:r>
      <w:r w:rsidRPr="00AC606C">
        <w:rPr>
          <w:rFonts w:hint="eastAsia"/>
        </w:rPr>
        <w:t>(1)</w:t>
      </w:r>
      <w:r w:rsidRPr="00AC606C">
        <w:rPr>
          <w:rFonts w:hint="eastAsia"/>
        </w:rPr>
        <w:t xml:space="preserve">　副院長</w:t>
      </w:r>
    </w:p>
    <w:p w:rsidR="00337CB5" w:rsidRPr="00AC606C" w:rsidRDefault="00337CB5" w:rsidP="00337CB5">
      <w:r w:rsidRPr="00AC606C">
        <w:rPr>
          <w:rFonts w:hint="eastAsia"/>
        </w:rPr>
        <w:t xml:space="preserve">　</w:t>
      </w:r>
      <w:r w:rsidRPr="00AC606C">
        <w:rPr>
          <w:rFonts w:hint="eastAsia"/>
        </w:rPr>
        <w:t>(2)</w:t>
      </w:r>
      <w:r w:rsidRPr="00AC606C">
        <w:rPr>
          <w:rFonts w:hint="eastAsia"/>
        </w:rPr>
        <w:t xml:space="preserve">　事務局長</w:t>
      </w:r>
    </w:p>
    <w:p w:rsidR="00337CB5" w:rsidRPr="00AC606C" w:rsidRDefault="00337CB5" w:rsidP="00337CB5">
      <w:pPr>
        <w:ind w:firstLineChars="100" w:firstLine="222"/>
      </w:pPr>
      <w:r w:rsidRPr="00AC606C">
        <w:rPr>
          <w:rFonts w:hint="eastAsia"/>
        </w:rPr>
        <w:t>(3)</w:t>
      </w:r>
      <w:r w:rsidRPr="00AC606C">
        <w:rPr>
          <w:rFonts w:hint="eastAsia"/>
        </w:rPr>
        <w:t xml:space="preserve">　看護局長　　　　　　</w:t>
      </w:r>
    </w:p>
    <w:p w:rsidR="00337CB5" w:rsidRPr="00AC606C" w:rsidRDefault="00337CB5" w:rsidP="00337CB5">
      <w:r w:rsidRPr="00AC606C">
        <w:rPr>
          <w:rFonts w:hint="eastAsia"/>
        </w:rPr>
        <w:t xml:space="preserve">　</w:t>
      </w:r>
      <w:r w:rsidRPr="00AC606C">
        <w:rPr>
          <w:rFonts w:hint="eastAsia"/>
        </w:rPr>
        <w:t>(4)</w:t>
      </w:r>
      <w:r w:rsidRPr="00AC606C">
        <w:rPr>
          <w:rFonts w:hint="eastAsia"/>
        </w:rPr>
        <w:t xml:space="preserve">　</w:t>
      </w:r>
      <w:r w:rsidR="00576CFE" w:rsidRPr="00AC606C">
        <w:rPr>
          <w:rFonts w:hint="eastAsia"/>
        </w:rPr>
        <w:t>薬剤局</w:t>
      </w:r>
      <w:r w:rsidR="0078418A" w:rsidRPr="00AC606C">
        <w:rPr>
          <w:rFonts w:hint="eastAsia"/>
        </w:rPr>
        <w:t xml:space="preserve">長　</w:t>
      </w:r>
    </w:p>
    <w:p w:rsidR="00337CB5" w:rsidRPr="00AC606C" w:rsidRDefault="00337CB5" w:rsidP="00337CB5">
      <w:r w:rsidRPr="00AC606C">
        <w:rPr>
          <w:rFonts w:hint="eastAsia"/>
        </w:rPr>
        <w:lastRenderedPageBreak/>
        <w:t xml:space="preserve">　</w:t>
      </w:r>
      <w:r w:rsidRPr="00AC606C">
        <w:rPr>
          <w:rFonts w:hint="eastAsia"/>
        </w:rPr>
        <w:t>(5)</w:t>
      </w:r>
      <w:r w:rsidR="00836151" w:rsidRPr="00AC606C">
        <w:rPr>
          <w:rFonts w:hint="eastAsia"/>
        </w:rPr>
        <w:t xml:space="preserve">　</w:t>
      </w:r>
      <w:r w:rsidR="0000025D" w:rsidRPr="00AC606C">
        <w:rPr>
          <w:rFonts w:hint="eastAsia"/>
        </w:rPr>
        <w:t xml:space="preserve"> </w:t>
      </w:r>
      <w:r w:rsidR="0000025D" w:rsidRPr="00AC606C">
        <w:rPr>
          <w:rFonts w:hint="eastAsia"/>
        </w:rPr>
        <w:t>医療安全局長　１名</w:t>
      </w:r>
    </w:p>
    <w:p w:rsidR="00133A5E" w:rsidRPr="00AC606C" w:rsidRDefault="00133A5E" w:rsidP="00337CB5">
      <w:r w:rsidRPr="00AC606C">
        <w:rPr>
          <w:rFonts w:hint="eastAsia"/>
        </w:rPr>
        <w:t xml:space="preserve">　</w:t>
      </w:r>
      <w:r w:rsidRPr="00AC606C">
        <w:rPr>
          <w:rFonts w:hint="eastAsia"/>
        </w:rPr>
        <w:t>(6)</w:t>
      </w:r>
      <w:r w:rsidRPr="00AC606C">
        <w:rPr>
          <w:rFonts w:hint="eastAsia"/>
        </w:rPr>
        <w:t xml:space="preserve">　</w:t>
      </w:r>
      <w:r w:rsidR="0000025D" w:rsidRPr="00AC606C">
        <w:rPr>
          <w:rFonts w:hint="eastAsia"/>
        </w:rPr>
        <w:t xml:space="preserve"> </w:t>
      </w:r>
      <w:r w:rsidR="0000025D" w:rsidRPr="00AC606C">
        <w:rPr>
          <w:rFonts w:hint="eastAsia"/>
        </w:rPr>
        <w:t>内科系診療科部長　１名</w:t>
      </w:r>
    </w:p>
    <w:p w:rsidR="00213726" w:rsidRPr="00AC606C" w:rsidRDefault="00213726" w:rsidP="00337CB5">
      <w:r w:rsidRPr="00AC606C">
        <w:rPr>
          <w:rFonts w:hint="eastAsia"/>
        </w:rPr>
        <w:t xml:space="preserve">　</w:t>
      </w:r>
      <w:r w:rsidR="00133A5E" w:rsidRPr="00AC606C">
        <w:rPr>
          <w:rFonts w:hint="eastAsia"/>
        </w:rPr>
        <w:t>(7</w:t>
      </w:r>
      <w:r w:rsidRPr="00AC606C">
        <w:rPr>
          <w:rFonts w:hint="eastAsia"/>
        </w:rPr>
        <w:t>)</w:t>
      </w:r>
      <w:r w:rsidRPr="00AC606C">
        <w:rPr>
          <w:rFonts w:hint="eastAsia"/>
        </w:rPr>
        <w:t xml:space="preserve">　</w:t>
      </w:r>
      <w:r w:rsidR="0000025D" w:rsidRPr="00AC606C">
        <w:rPr>
          <w:rFonts w:hint="eastAsia"/>
        </w:rPr>
        <w:t xml:space="preserve"> </w:t>
      </w:r>
      <w:r w:rsidR="0000025D" w:rsidRPr="00AC606C">
        <w:rPr>
          <w:rFonts w:hint="eastAsia"/>
        </w:rPr>
        <w:t>外科系診療科部長　１名</w:t>
      </w:r>
    </w:p>
    <w:p w:rsidR="00337CB5" w:rsidRPr="00AC606C" w:rsidRDefault="003E4ED3" w:rsidP="003E4ED3">
      <w:pPr>
        <w:ind w:firstLineChars="50" w:firstLine="111"/>
      </w:pPr>
      <w:r w:rsidRPr="00AC606C">
        <w:rPr>
          <w:rFonts w:hint="eastAsia"/>
        </w:rPr>
        <w:t xml:space="preserve"> </w:t>
      </w:r>
      <w:r w:rsidR="00133A5E" w:rsidRPr="00AC606C">
        <w:rPr>
          <w:rFonts w:hint="eastAsia"/>
        </w:rPr>
        <w:t>(8</w:t>
      </w:r>
      <w:r w:rsidR="00213726" w:rsidRPr="00AC606C">
        <w:rPr>
          <w:rFonts w:hint="eastAsia"/>
        </w:rPr>
        <w:t>)</w:t>
      </w:r>
      <w:r w:rsidR="00337CB5" w:rsidRPr="00AC606C">
        <w:rPr>
          <w:rFonts w:hint="eastAsia"/>
        </w:rPr>
        <w:t xml:space="preserve">　</w:t>
      </w:r>
      <w:r w:rsidR="008A1F8E" w:rsidRPr="00AC606C">
        <w:rPr>
          <w:rFonts w:hint="eastAsia"/>
        </w:rPr>
        <w:t>倫理学・法律学の専門家等、</w:t>
      </w:r>
      <w:r w:rsidR="00337CB5" w:rsidRPr="00AC606C">
        <w:rPr>
          <w:rFonts w:hint="eastAsia"/>
        </w:rPr>
        <w:t>人文・社会科学の有識者　１名</w:t>
      </w:r>
    </w:p>
    <w:p w:rsidR="00337CB5" w:rsidRPr="00AC606C" w:rsidRDefault="00337CB5" w:rsidP="00337CB5">
      <w:r w:rsidRPr="00AC606C">
        <w:rPr>
          <w:rFonts w:hint="eastAsia"/>
        </w:rPr>
        <w:t xml:space="preserve">　</w:t>
      </w:r>
      <w:r w:rsidR="00133A5E" w:rsidRPr="00AC606C">
        <w:rPr>
          <w:rFonts w:hint="eastAsia"/>
        </w:rPr>
        <w:t>(9</w:t>
      </w:r>
      <w:r w:rsidR="00213726" w:rsidRPr="00AC606C">
        <w:rPr>
          <w:rFonts w:hint="eastAsia"/>
        </w:rPr>
        <w:t>)</w:t>
      </w:r>
      <w:r w:rsidRPr="00AC606C">
        <w:rPr>
          <w:rFonts w:hint="eastAsia"/>
        </w:rPr>
        <w:t xml:space="preserve">　前各号に掲げるもののほか、病院長が適当と認める者　１名</w:t>
      </w:r>
    </w:p>
    <w:p w:rsidR="00337CB5" w:rsidRPr="00AC606C" w:rsidRDefault="0000025D" w:rsidP="0000025D">
      <w:pPr>
        <w:ind w:left="222" w:hangingChars="100" w:hanging="222"/>
      </w:pPr>
      <w:r w:rsidRPr="00AC606C">
        <w:rPr>
          <w:rFonts w:hint="eastAsia"/>
        </w:rPr>
        <w:t>２　前項第６号及び</w:t>
      </w:r>
      <w:r w:rsidR="0035307C" w:rsidRPr="00AC606C">
        <w:rPr>
          <w:rFonts w:hint="eastAsia"/>
        </w:rPr>
        <w:t>第</w:t>
      </w:r>
      <w:r w:rsidRPr="00AC606C">
        <w:rPr>
          <w:rFonts w:hint="eastAsia"/>
        </w:rPr>
        <w:t>７</w:t>
      </w:r>
      <w:r w:rsidR="0035307C" w:rsidRPr="00AC606C">
        <w:rPr>
          <w:rFonts w:hint="eastAsia"/>
        </w:rPr>
        <w:t>号</w:t>
      </w:r>
      <w:r w:rsidR="00F64DC8" w:rsidRPr="00AC606C">
        <w:rPr>
          <w:rFonts w:hint="eastAsia"/>
        </w:rPr>
        <w:t>の委員は病院長が任命</w:t>
      </w:r>
      <w:r w:rsidRPr="00AC606C">
        <w:rPr>
          <w:rFonts w:hint="eastAsia"/>
        </w:rPr>
        <w:t>し、第８号及び９号の委員は</w:t>
      </w:r>
      <w:r w:rsidR="0035307C" w:rsidRPr="00AC606C">
        <w:rPr>
          <w:rFonts w:hint="eastAsia"/>
        </w:rPr>
        <w:t>病院長が</w:t>
      </w:r>
      <w:r w:rsidR="0035307C" w:rsidRPr="00AC606C">
        <w:rPr>
          <w:rFonts w:hint="eastAsia"/>
          <w:color w:val="000000" w:themeColor="text1"/>
        </w:rPr>
        <w:t>委嘱</w:t>
      </w:r>
      <w:r w:rsidR="00337CB5" w:rsidRPr="00AC606C">
        <w:rPr>
          <w:rFonts w:hint="eastAsia"/>
        </w:rPr>
        <w:t>する。</w:t>
      </w:r>
    </w:p>
    <w:p w:rsidR="00337CB5" w:rsidRPr="00AC606C" w:rsidRDefault="00337CB5" w:rsidP="00337CB5">
      <w:r w:rsidRPr="00AC606C">
        <w:rPr>
          <w:rFonts w:hint="eastAsia"/>
        </w:rPr>
        <w:t>３　委員会に委員長を置き、病院長が委員の中から指名する。</w:t>
      </w:r>
    </w:p>
    <w:p w:rsidR="00337CB5" w:rsidRPr="00AC606C" w:rsidRDefault="00337CB5" w:rsidP="00337CB5">
      <w:r w:rsidRPr="00AC606C">
        <w:rPr>
          <w:rFonts w:hint="eastAsia"/>
        </w:rPr>
        <w:t>４　委員長は、委員会の事務を総理し、委員会を代表する。</w:t>
      </w:r>
    </w:p>
    <w:p w:rsidR="00337CB5" w:rsidRPr="00AC606C" w:rsidRDefault="00337CB5" w:rsidP="00337CB5">
      <w:r w:rsidRPr="00AC606C">
        <w:rPr>
          <w:rFonts w:hint="eastAsia"/>
        </w:rPr>
        <w:t>５　委員会の会議（以下「会議」という。）は、委員長が招集し、その議長となる。</w:t>
      </w:r>
    </w:p>
    <w:p w:rsidR="00337CB5" w:rsidRPr="00AC606C" w:rsidRDefault="00337CB5" w:rsidP="00337CB5">
      <w:r w:rsidRPr="00AC606C">
        <w:rPr>
          <w:rFonts w:hint="eastAsia"/>
        </w:rPr>
        <w:t>６　委員長に事故あるときは、委員長があらかじめ指名する者がその職務を代理する。</w:t>
      </w:r>
    </w:p>
    <w:p w:rsidR="0035307C" w:rsidRPr="00AC606C" w:rsidRDefault="0078418A" w:rsidP="0035307C">
      <w:pPr>
        <w:ind w:left="444" w:hangingChars="200" w:hanging="444"/>
      </w:pPr>
      <w:r w:rsidRPr="00AC606C">
        <w:rPr>
          <w:rFonts w:hint="eastAsia"/>
        </w:rPr>
        <w:t>７</w:t>
      </w:r>
      <w:r w:rsidR="00415195" w:rsidRPr="00AC606C">
        <w:rPr>
          <w:rFonts w:hint="eastAsia"/>
        </w:rPr>
        <w:t xml:space="preserve">　</w:t>
      </w:r>
      <w:r w:rsidR="0000025D" w:rsidRPr="00AC606C">
        <w:rPr>
          <w:rFonts w:hint="eastAsia"/>
        </w:rPr>
        <w:t>第１項第６</w:t>
      </w:r>
      <w:r w:rsidRPr="00AC606C">
        <w:rPr>
          <w:rFonts w:hint="eastAsia"/>
        </w:rPr>
        <w:t>号から第９</w:t>
      </w:r>
      <w:r w:rsidR="0035307C" w:rsidRPr="00AC606C">
        <w:rPr>
          <w:rFonts w:hint="eastAsia"/>
        </w:rPr>
        <w:t>号までの委員の任期は２年とし、再任を妨げない。ただし、補欠の委員の任期は、前任者の残任期間とする。</w:t>
      </w:r>
    </w:p>
    <w:p w:rsidR="00443F1A" w:rsidRPr="00AC606C" w:rsidRDefault="00DE5296" w:rsidP="0035307C">
      <w:pPr>
        <w:ind w:left="444" w:hangingChars="200" w:hanging="444"/>
      </w:pPr>
      <w:r w:rsidRPr="00AC606C">
        <w:rPr>
          <w:rFonts w:hint="eastAsia"/>
        </w:rPr>
        <w:t>８　委員は、男女各</w:t>
      </w:r>
      <w:r w:rsidR="00443F1A" w:rsidRPr="00AC606C">
        <w:rPr>
          <w:rFonts w:hint="eastAsia"/>
        </w:rPr>
        <w:t>２名以上とすること。</w:t>
      </w:r>
    </w:p>
    <w:p w:rsidR="00120AEA" w:rsidRPr="00AC606C" w:rsidRDefault="00337CB5" w:rsidP="00CA6979">
      <w:pPr>
        <w:rPr>
          <w:strike/>
        </w:rPr>
      </w:pPr>
      <w:r w:rsidRPr="00AC606C">
        <w:rPr>
          <w:rFonts w:hint="eastAsia"/>
        </w:rPr>
        <w:t xml:space="preserve">　</w:t>
      </w:r>
    </w:p>
    <w:p w:rsidR="00337CB5" w:rsidRPr="00AC606C" w:rsidRDefault="00337CB5" w:rsidP="00337CB5">
      <w:pPr>
        <w:ind w:firstLineChars="100" w:firstLine="222"/>
      </w:pPr>
      <w:r w:rsidRPr="00AC606C">
        <w:rPr>
          <w:rFonts w:hint="eastAsia"/>
        </w:rPr>
        <w:t>（会議）</w:t>
      </w:r>
    </w:p>
    <w:p w:rsidR="00337CB5" w:rsidRPr="00AC606C" w:rsidRDefault="00337CB5" w:rsidP="0000025D">
      <w:pPr>
        <w:ind w:left="222" w:hangingChars="100" w:hanging="222"/>
      </w:pPr>
      <w:r w:rsidRPr="00AC606C">
        <w:rPr>
          <w:rFonts w:hint="eastAsia"/>
        </w:rPr>
        <w:t>第</w:t>
      </w:r>
      <w:r w:rsidR="00C203AD" w:rsidRPr="00AC606C">
        <w:rPr>
          <w:rFonts w:hint="eastAsia"/>
          <w:color w:val="auto"/>
        </w:rPr>
        <w:t>５</w:t>
      </w:r>
      <w:r w:rsidRPr="00AC606C">
        <w:rPr>
          <w:rFonts w:hint="eastAsia"/>
        </w:rPr>
        <w:t>条　委員会は、次に掲げる要件の全てを満たさなければ会議を開くことができない。</w:t>
      </w:r>
    </w:p>
    <w:p w:rsidR="00337CB5" w:rsidRPr="00AC606C" w:rsidRDefault="00337CB5" w:rsidP="00337CB5">
      <w:r w:rsidRPr="00AC606C">
        <w:rPr>
          <w:rFonts w:hint="eastAsia"/>
        </w:rPr>
        <w:tab/>
        <w:t>(1)</w:t>
      </w:r>
      <w:r w:rsidRPr="00AC606C">
        <w:rPr>
          <w:rFonts w:hint="eastAsia"/>
        </w:rPr>
        <w:t xml:space="preserve">　委員の５名以上が出席していること。</w:t>
      </w:r>
    </w:p>
    <w:p w:rsidR="00337CB5" w:rsidRPr="00AC606C" w:rsidRDefault="00337CB5" w:rsidP="00337CB5">
      <w:r w:rsidRPr="00AC606C">
        <w:tab/>
      </w:r>
      <w:r w:rsidRPr="00AC606C">
        <w:rPr>
          <w:rFonts w:hint="eastAsia"/>
        </w:rPr>
        <w:t>(2)</w:t>
      </w:r>
      <w:r w:rsidRPr="00AC606C">
        <w:rPr>
          <w:rFonts w:hint="eastAsia"/>
        </w:rPr>
        <w:t xml:space="preserve">　第</w:t>
      </w:r>
      <w:r w:rsidR="008A1F8E" w:rsidRPr="00AC606C">
        <w:rPr>
          <w:rFonts w:hint="eastAsia"/>
          <w:color w:val="000000" w:themeColor="text1"/>
        </w:rPr>
        <w:t>４</w:t>
      </w:r>
      <w:r w:rsidRPr="00AC606C">
        <w:rPr>
          <w:rFonts w:hint="eastAsia"/>
        </w:rPr>
        <w:t>条第１項第</w:t>
      </w:r>
      <w:r w:rsidR="0078418A" w:rsidRPr="00AC606C">
        <w:rPr>
          <w:rFonts w:hint="eastAsia"/>
        </w:rPr>
        <w:t>８</w:t>
      </w:r>
      <w:r w:rsidRPr="00AC606C">
        <w:rPr>
          <w:rFonts w:hint="eastAsia"/>
        </w:rPr>
        <w:t>号及び第</w:t>
      </w:r>
      <w:r w:rsidR="0078418A" w:rsidRPr="00AC606C">
        <w:rPr>
          <w:rFonts w:hint="eastAsia"/>
        </w:rPr>
        <w:t>９</w:t>
      </w:r>
      <w:r w:rsidRPr="00AC606C">
        <w:rPr>
          <w:rFonts w:hint="eastAsia"/>
        </w:rPr>
        <w:t>号に掲げる委員が１名以上出席していること。</w:t>
      </w:r>
    </w:p>
    <w:p w:rsidR="00337CB5" w:rsidRPr="00AC606C" w:rsidRDefault="00337CB5" w:rsidP="00337CB5">
      <w:r w:rsidRPr="00AC606C">
        <w:tab/>
      </w:r>
      <w:r w:rsidRPr="00AC606C">
        <w:rPr>
          <w:rFonts w:hint="eastAsia"/>
        </w:rPr>
        <w:t>(3)</w:t>
      </w:r>
      <w:r w:rsidRPr="00AC606C">
        <w:rPr>
          <w:rFonts w:hint="eastAsia"/>
        </w:rPr>
        <w:t xml:space="preserve">　男性及び女性の委員がそれぞれ１名以上出席していること。</w:t>
      </w:r>
    </w:p>
    <w:p w:rsidR="00337CB5" w:rsidRPr="00AC606C" w:rsidRDefault="00337CB5" w:rsidP="00337CB5">
      <w:r w:rsidRPr="00AC606C">
        <w:tab/>
      </w:r>
      <w:r w:rsidRPr="00AC606C">
        <w:rPr>
          <w:rFonts w:hint="eastAsia"/>
        </w:rPr>
        <w:t>(4)</w:t>
      </w:r>
      <w:r w:rsidRPr="00AC606C">
        <w:rPr>
          <w:rFonts w:hint="eastAsia"/>
        </w:rPr>
        <w:t xml:space="preserve">　医療従事者でない者を複数人含むこと。</w:t>
      </w:r>
    </w:p>
    <w:p w:rsidR="00337CB5" w:rsidRPr="00AC606C" w:rsidRDefault="00337CB5" w:rsidP="00337CB5">
      <w:r w:rsidRPr="00AC606C">
        <w:rPr>
          <w:rFonts w:hint="eastAsia"/>
        </w:rPr>
        <w:t>２　委員は、自己が関係する</w:t>
      </w:r>
      <w:r w:rsidRPr="00AC606C">
        <w:rPr>
          <w:rFonts w:hint="eastAsia"/>
          <w:color w:val="000000" w:themeColor="text1"/>
        </w:rPr>
        <w:t>審査</w:t>
      </w:r>
      <w:r w:rsidRPr="00AC606C">
        <w:rPr>
          <w:rFonts w:hint="eastAsia"/>
        </w:rPr>
        <w:t>に加わることができない。</w:t>
      </w:r>
    </w:p>
    <w:p w:rsidR="00337CB5" w:rsidRPr="00AC606C" w:rsidRDefault="00CA6979" w:rsidP="00494B70">
      <w:pPr>
        <w:ind w:left="222" w:hangingChars="100" w:hanging="222"/>
      </w:pPr>
      <w:r w:rsidRPr="00AC606C">
        <w:rPr>
          <w:rFonts w:hint="eastAsia"/>
        </w:rPr>
        <w:t>３</w:t>
      </w:r>
      <w:r w:rsidR="00337CB5" w:rsidRPr="00AC606C">
        <w:rPr>
          <w:rFonts w:hint="eastAsia"/>
        </w:rPr>
        <w:t xml:space="preserve">　病院長は、委員会の</w:t>
      </w:r>
      <w:r w:rsidR="00F96EBE" w:rsidRPr="00AC606C">
        <w:rPr>
          <w:rFonts w:hint="eastAsia"/>
          <w:color w:val="000000" w:themeColor="text1"/>
        </w:rPr>
        <w:t>審査</w:t>
      </w:r>
      <w:r w:rsidR="00337CB5" w:rsidRPr="00AC606C">
        <w:rPr>
          <w:rFonts w:hint="eastAsia"/>
        </w:rPr>
        <w:t>及び意見の決定に参加できない。ただし、委員会における当該</w:t>
      </w:r>
      <w:r w:rsidR="00F96EBE" w:rsidRPr="00AC606C">
        <w:rPr>
          <w:rFonts w:hint="eastAsia"/>
          <w:color w:val="000000" w:themeColor="text1"/>
        </w:rPr>
        <w:t>審査</w:t>
      </w:r>
      <w:r w:rsidR="00337CB5" w:rsidRPr="00AC606C">
        <w:rPr>
          <w:rFonts w:hint="eastAsia"/>
        </w:rPr>
        <w:t>の内容を把握するために必要な場合は、委員会の同意を得た上で、その会議に出席することができる。</w:t>
      </w:r>
    </w:p>
    <w:p w:rsidR="00337CB5" w:rsidRPr="00AC606C" w:rsidRDefault="00CA6979" w:rsidP="00494B70">
      <w:pPr>
        <w:ind w:left="222" w:hangingChars="100" w:hanging="222"/>
      </w:pPr>
      <w:r w:rsidRPr="00AC606C">
        <w:rPr>
          <w:rFonts w:hint="eastAsia"/>
        </w:rPr>
        <w:t>４</w:t>
      </w:r>
      <w:r w:rsidR="00337CB5" w:rsidRPr="00AC606C">
        <w:rPr>
          <w:rFonts w:hint="eastAsia"/>
        </w:rPr>
        <w:t xml:space="preserve">　委員会は、</w:t>
      </w:r>
      <w:r w:rsidR="00F96EBE" w:rsidRPr="00AC606C">
        <w:rPr>
          <w:rFonts w:hint="eastAsia"/>
          <w:color w:val="000000" w:themeColor="text1"/>
        </w:rPr>
        <w:t>審査</w:t>
      </w:r>
      <w:r w:rsidR="00337CB5" w:rsidRPr="00AC606C">
        <w:rPr>
          <w:rFonts w:hint="eastAsia"/>
        </w:rPr>
        <w:t>の対象、内容等に応じて委員以外の有識者に意見を求めることができる。</w:t>
      </w:r>
    </w:p>
    <w:p w:rsidR="00337CB5" w:rsidRPr="00AC606C" w:rsidRDefault="00CA6979" w:rsidP="00494B70">
      <w:pPr>
        <w:ind w:left="222" w:hangingChars="100" w:hanging="222"/>
      </w:pPr>
      <w:r w:rsidRPr="00AC606C">
        <w:rPr>
          <w:rFonts w:hint="eastAsia"/>
          <w:color w:val="000000" w:themeColor="text1"/>
        </w:rPr>
        <w:t>５</w:t>
      </w:r>
      <w:r w:rsidR="00337CB5" w:rsidRPr="00AC606C">
        <w:rPr>
          <w:rFonts w:hint="eastAsia"/>
        </w:rPr>
        <w:t xml:space="preserve">　委員会の</w:t>
      </w:r>
      <w:r w:rsidR="00F96EBE" w:rsidRPr="00AC606C">
        <w:rPr>
          <w:rFonts w:hint="eastAsia"/>
          <w:color w:val="000000" w:themeColor="text1"/>
        </w:rPr>
        <w:t>審査</w:t>
      </w:r>
      <w:r w:rsidR="00337CB5" w:rsidRPr="00AC606C">
        <w:rPr>
          <w:rFonts w:hint="eastAsia"/>
        </w:rPr>
        <w:t>は、全会一致をもって決定するよう努めなければならない</w:t>
      </w:r>
      <w:r w:rsidR="00D44C16" w:rsidRPr="00AC606C">
        <w:rPr>
          <w:rFonts w:hint="eastAsia"/>
        </w:rPr>
        <w:t>。ただし、審議を尽くしても全会一致に至らない場合は、出席委員の３分の２</w:t>
      </w:r>
      <w:r w:rsidR="00337CB5" w:rsidRPr="00AC606C">
        <w:rPr>
          <w:rFonts w:hint="eastAsia"/>
        </w:rPr>
        <w:t>以上の同意をもって承認することができる。</w:t>
      </w:r>
    </w:p>
    <w:p w:rsidR="00C203AD" w:rsidRPr="00AC606C" w:rsidRDefault="00C203AD" w:rsidP="00494B70">
      <w:pPr>
        <w:ind w:left="222" w:hangingChars="100" w:hanging="222"/>
      </w:pPr>
    </w:p>
    <w:p w:rsidR="00337CB5" w:rsidRPr="00AC606C" w:rsidRDefault="00337CB5" w:rsidP="00337CB5">
      <w:r w:rsidRPr="00AC606C">
        <w:rPr>
          <w:rFonts w:hint="eastAsia"/>
        </w:rPr>
        <w:t xml:space="preserve">　（申請</w:t>
      </w:r>
      <w:r w:rsidR="00F932DB" w:rsidRPr="00AC606C">
        <w:rPr>
          <w:rFonts w:hint="eastAsia"/>
        </w:rPr>
        <w:t>手続き</w:t>
      </w:r>
      <w:r w:rsidRPr="00AC606C">
        <w:rPr>
          <w:rFonts w:hint="eastAsia"/>
        </w:rPr>
        <w:t>）</w:t>
      </w:r>
    </w:p>
    <w:p w:rsidR="00337CB5" w:rsidRPr="00AC606C" w:rsidRDefault="00CA6979" w:rsidP="00494B70">
      <w:pPr>
        <w:ind w:left="222" w:hangingChars="100" w:hanging="222"/>
      </w:pPr>
      <w:r w:rsidRPr="00AC606C">
        <w:rPr>
          <w:rFonts w:hint="eastAsia"/>
        </w:rPr>
        <w:t>第６</w:t>
      </w:r>
      <w:r w:rsidR="00337CB5" w:rsidRPr="00AC606C">
        <w:rPr>
          <w:rFonts w:hint="eastAsia"/>
        </w:rPr>
        <w:t xml:space="preserve">条　</w:t>
      </w:r>
      <w:r w:rsidR="00954DB5" w:rsidRPr="00AC606C">
        <w:rPr>
          <w:rFonts w:hint="eastAsia"/>
        </w:rPr>
        <w:t>第３条１項１号か</w:t>
      </w:r>
      <w:r w:rsidR="0078418A" w:rsidRPr="00AC606C">
        <w:rPr>
          <w:rFonts w:hint="eastAsia"/>
        </w:rPr>
        <w:t>ら６</w:t>
      </w:r>
      <w:r w:rsidR="00954DB5" w:rsidRPr="00AC606C">
        <w:rPr>
          <w:rFonts w:hint="eastAsia"/>
        </w:rPr>
        <w:t>号に対する医療の現場で発生している倫理的な問題について</w:t>
      </w:r>
      <w:r w:rsidR="00F839F5" w:rsidRPr="00AC606C">
        <w:rPr>
          <w:rFonts w:hint="eastAsia"/>
        </w:rPr>
        <w:t>審査</w:t>
      </w:r>
      <w:r w:rsidR="00337CB5" w:rsidRPr="00AC606C">
        <w:rPr>
          <w:rFonts w:hint="eastAsia"/>
        </w:rPr>
        <w:t>及び助言を求める医療従事者は、</w:t>
      </w:r>
      <w:r w:rsidR="00397AF1" w:rsidRPr="00AC606C">
        <w:rPr>
          <w:rFonts w:hint="eastAsia"/>
        </w:rPr>
        <w:t>各</w:t>
      </w:r>
      <w:r w:rsidR="00337CB5" w:rsidRPr="00AC606C">
        <w:rPr>
          <w:rFonts w:hint="eastAsia"/>
        </w:rPr>
        <w:t>申請書（</w:t>
      </w:r>
      <w:r w:rsidR="004C0A0E" w:rsidRPr="00AC606C">
        <w:rPr>
          <w:rFonts w:hint="eastAsia"/>
        </w:rPr>
        <w:t>様式第１～４</w:t>
      </w:r>
      <w:r w:rsidR="00337CB5" w:rsidRPr="00AC606C">
        <w:rPr>
          <w:rFonts w:hint="eastAsia"/>
        </w:rPr>
        <w:t>号）により</w:t>
      </w:r>
      <w:r w:rsidR="00BA195A" w:rsidRPr="00AC606C">
        <w:rPr>
          <w:rFonts w:hint="eastAsia"/>
          <w:color w:val="000000" w:themeColor="text1"/>
        </w:rPr>
        <w:t>病院長</w:t>
      </w:r>
      <w:r w:rsidR="00337CB5" w:rsidRPr="00AC606C">
        <w:rPr>
          <w:rFonts w:hint="eastAsia"/>
        </w:rPr>
        <w:t>に申請するものとする。</w:t>
      </w:r>
    </w:p>
    <w:p w:rsidR="00CA6979" w:rsidRPr="00AC606C" w:rsidRDefault="00CA6979" w:rsidP="00494B70">
      <w:pPr>
        <w:ind w:firstLineChars="100" w:firstLine="222"/>
      </w:pPr>
    </w:p>
    <w:p w:rsidR="00D23528" w:rsidRPr="00AC606C" w:rsidRDefault="00D23528" w:rsidP="00D23528">
      <w:pPr>
        <w:ind w:leftChars="100" w:left="222"/>
      </w:pPr>
      <w:r w:rsidRPr="00AC606C">
        <w:rPr>
          <w:rFonts w:hint="eastAsia"/>
        </w:rPr>
        <w:t>（付議）</w:t>
      </w:r>
    </w:p>
    <w:p w:rsidR="00D23528" w:rsidRPr="00AC606C" w:rsidRDefault="00D23528" w:rsidP="00D23528">
      <w:pPr>
        <w:ind w:left="222" w:hangingChars="100" w:hanging="222"/>
      </w:pPr>
      <w:r w:rsidRPr="00AC606C">
        <w:rPr>
          <w:rFonts w:hint="eastAsia"/>
        </w:rPr>
        <w:t>第７条　病院長は、前条に規定する申請書を受理したときは、委員会に対して審査を依頼し、意見を求めるものとする。</w:t>
      </w:r>
    </w:p>
    <w:p w:rsidR="00D23528" w:rsidRPr="00AC606C" w:rsidRDefault="00D23528" w:rsidP="00D23528">
      <w:pPr>
        <w:ind w:firstLineChars="100" w:firstLine="222"/>
      </w:pPr>
    </w:p>
    <w:p w:rsidR="00D23528" w:rsidRPr="00AC606C" w:rsidRDefault="00337CB5" w:rsidP="00D23528">
      <w:pPr>
        <w:ind w:firstLineChars="100" w:firstLine="222"/>
      </w:pPr>
      <w:r w:rsidRPr="00AC606C">
        <w:rPr>
          <w:rFonts w:hint="eastAsia"/>
        </w:rPr>
        <w:t>（緊急</w:t>
      </w:r>
      <w:r w:rsidR="002D4FD7" w:rsidRPr="00AC606C">
        <w:rPr>
          <w:rFonts w:hint="eastAsia"/>
        </w:rPr>
        <w:t>審査</w:t>
      </w:r>
      <w:r w:rsidRPr="00AC606C">
        <w:rPr>
          <w:rFonts w:hint="eastAsia"/>
        </w:rPr>
        <w:t>）</w:t>
      </w:r>
    </w:p>
    <w:p w:rsidR="00337CB5" w:rsidRPr="00AC606C" w:rsidRDefault="003C4CED" w:rsidP="00494B70">
      <w:pPr>
        <w:ind w:left="222" w:hangingChars="100" w:hanging="222"/>
      </w:pPr>
      <w:r w:rsidRPr="00AC606C">
        <w:rPr>
          <w:rFonts w:hint="eastAsia"/>
        </w:rPr>
        <w:t>第８</w:t>
      </w:r>
      <w:r w:rsidR="00337CB5" w:rsidRPr="00AC606C">
        <w:rPr>
          <w:rFonts w:hint="eastAsia"/>
        </w:rPr>
        <w:t>条　委員長は、緊急の</w:t>
      </w:r>
      <w:r w:rsidR="002D4FD7" w:rsidRPr="00AC606C">
        <w:rPr>
          <w:rFonts w:hint="eastAsia"/>
        </w:rPr>
        <w:t>審査</w:t>
      </w:r>
      <w:r w:rsidR="00337CB5" w:rsidRPr="00AC606C">
        <w:rPr>
          <w:rFonts w:hint="eastAsia"/>
        </w:rPr>
        <w:t>及び助言が必要と判断した場合は、委員長がその都度指名した委員により、簡略化した手続による緊急の</w:t>
      </w:r>
      <w:r w:rsidR="002D4FD7" w:rsidRPr="00AC606C">
        <w:rPr>
          <w:rFonts w:hint="eastAsia"/>
        </w:rPr>
        <w:t>審査</w:t>
      </w:r>
      <w:r w:rsidR="00337CB5" w:rsidRPr="00AC606C">
        <w:rPr>
          <w:rFonts w:hint="eastAsia"/>
        </w:rPr>
        <w:t>（以下「緊急</w:t>
      </w:r>
      <w:r w:rsidR="002D4FD7" w:rsidRPr="00AC606C">
        <w:rPr>
          <w:rFonts w:hint="eastAsia"/>
        </w:rPr>
        <w:t>審査</w:t>
      </w:r>
      <w:r w:rsidR="00337CB5" w:rsidRPr="00AC606C">
        <w:rPr>
          <w:rFonts w:hint="eastAsia"/>
        </w:rPr>
        <w:t>」という。）を行うことができる。</w:t>
      </w:r>
    </w:p>
    <w:p w:rsidR="00337CB5" w:rsidRPr="00AC606C" w:rsidRDefault="00337CB5" w:rsidP="00494B70">
      <w:pPr>
        <w:ind w:left="222" w:hangingChars="100" w:hanging="222"/>
      </w:pPr>
      <w:r w:rsidRPr="00AC606C">
        <w:rPr>
          <w:rFonts w:hint="eastAsia"/>
        </w:rPr>
        <w:t>２　緊急</w:t>
      </w:r>
      <w:r w:rsidR="00C2552E" w:rsidRPr="00AC606C">
        <w:rPr>
          <w:rFonts w:hint="eastAsia"/>
        </w:rPr>
        <w:t>審査</w:t>
      </w:r>
      <w:r w:rsidRPr="00AC606C">
        <w:rPr>
          <w:rFonts w:hint="eastAsia"/>
        </w:rPr>
        <w:t>は、委員長の指名を受けた委員が行う申請書に基づくヒアリングにより</w:t>
      </w:r>
      <w:r w:rsidR="002D4FD7" w:rsidRPr="00AC606C">
        <w:rPr>
          <w:rFonts w:hint="eastAsia"/>
        </w:rPr>
        <w:t>審査</w:t>
      </w:r>
      <w:r w:rsidRPr="00AC606C">
        <w:rPr>
          <w:rFonts w:hint="eastAsia"/>
        </w:rPr>
        <w:t>に代えるものとする。</w:t>
      </w:r>
    </w:p>
    <w:p w:rsidR="00337CB5" w:rsidRPr="00AC606C" w:rsidRDefault="00337CB5" w:rsidP="00494B70">
      <w:pPr>
        <w:ind w:left="222" w:hangingChars="100" w:hanging="222"/>
      </w:pPr>
      <w:r w:rsidRPr="00AC606C">
        <w:rPr>
          <w:rFonts w:hint="eastAsia"/>
        </w:rPr>
        <w:t>３　委員長は、特に必要があると認めるときは、委員長が指名した委員以外の者の出席を求め、その意見を聴くことができる。</w:t>
      </w:r>
    </w:p>
    <w:p w:rsidR="00337CB5" w:rsidRPr="00AC606C" w:rsidRDefault="00337CB5" w:rsidP="00B50AE1">
      <w:pPr>
        <w:ind w:left="222" w:hangingChars="100" w:hanging="222"/>
      </w:pPr>
      <w:r w:rsidRPr="00AC606C">
        <w:rPr>
          <w:rFonts w:hint="eastAsia"/>
        </w:rPr>
        <w:t>４　委員長は、</w:t>
      </w:r>
      <w:r w:rsidR="002D4FD7" w:rsidRPr="00AC606C">
        <w:rPr>
          <w:rFonts w:hint="eastAsia"/>
        </w:rPr>
        <w:t>審査</w:t>
      </w:r>
      <w:r w:rsidRPr="00AC606C">
        <w:rPr>
          <w:rFonts w:hint="eastAsia"/>
        </w:rPr>
        <w:t>及び助言の結果について速やかにすべての委員に報告するものとする。</w:t>
      </w:r>
    </w:p>
    <w:p w:rsidR="00337CB5" w:rsidRPr="00AC606C" w:rsidRDefault="00337CB5" w:rsidP="00494B70">
      <w:pPr>
        <w:ind w:left="222" w:hangingChars="100" w:hanging="222"/>
      </w:pPr>
      <w:r w:rsidRPr="00AC606C">
        <w:rPr>
          <w:rFonts w:hint="eastAsia"/>
        </w:rPr>
        <w:t>５　委員会は、その承認により緊急</w:t>
      </w:r>
      <w:r w:rsidR="002D4FD7" w:rsidRPr="00AC606C">
        <w:rPr>
          <w:rFonts w:hint="eastAsia"/>
        </w:rPr>
        <w:t>審査</w:t>
      </w:r>
      <w:r w:rsidRPr="00AC606C">
        <w:rPr>
          <w:rFonts w:hint="eastAsia"/>
        </w:rPr>
        <w:t>をもって委員会の</w:t>
      </w:r>
      <w:r w:rsidR="002D4FD7" w:rsidRPr="00AC606C">
        <w:rPr>
          <w:rFonts w:hint="eastAsia"/>
        </w:rPr>
        <w:t>審査</w:t>
      </w:r>
      <w:r w:rsidRPr="00AC606C">
        <w:rPr>
          <w:rFonts w:hint="eastAsia"/>
        </w:rPr>
        <w:t>及び助言とすることができる。</w:t>
      </w:r>
    </w:p>
    <w:p w:rsidR="00337CB5" w:rsidRPr="00AC606C" w:rsidRDefault="00337CB5" w:rsidP="00CA6979">
      <w:r w:rsidRPr="00AC606C">
        <w:rPr>
          <w:rFonts w:hint="eastAsia"/>
        </w:rPr>
        <w:t xml:space="preserve">　</w:t>
      </w:r>
    </w:p>
    <w:p w:rsidR="00337CB5" w:rsidRPr="00AC606C" w:rsidRDefault="00337CB5" w:rsidP="00337CB5">
      <w:r w:rsidRPr="00AC606C">
        <w:rPr>
          <w:rFonts w:hint="eastAsia"/>
        </w:rPr>
        <w:t xml:space="preserve">　（</w:t>
      </w:r>
      <w:r w:rsidR="002D4FD7" w:rsidRPr="00AC606C">
        <w:rPr>
          <w:rFonts w:hint="eastAsia"/>
        </w:rPr>
        <w:t>審査</w:t>
      </w:r>
      <w:r w:rsidRPr="00AC606C">
        <w:rPr>
          <w:rFonts w:hint="eastAsia"/>
        </w:rPr>
        <w:t>結果の通知）</w:t>
      </w:r>
    </w:p>
    <w:p w:rsidR="00337CB5" w:rsidRPr="00AC606C" w:rsidRDefault="003C4CED" w:rsidP="00494B70">
      <w:pPr>
        <w:ind w:left="222" w:hangingChars="100" w:hanging="222"/>
      </w:pPr>
      <w:r w:rsidRPr="00AC606C">
        <w:rPr>
          <w:rFonts w:hint="eastAsia"/>
        </w:rPr>
        <w:t>第９</w:t>
      </w:r>
      <w:r w:rsidR="00337CB5" w:rsidRPr="00AC606C">
        <w:rPr>
          <w:rFonts w:hint="eastAsia"/>
        </w:rPr>
        <w:t>条　委員長は、</w:t>
      </w:r>
      <w:r w:rsidR="002D4FD7" w:rsidRPr="00AC606C">
        <w:rPr>
          <w:rFonts w:hint="eastAsia"/>
          <w:color w:val="000000" w:themeColor="text1"/>
        </w:rPr>
        <w:t>審査</w:t>
      </w:r>
      <w:r w:rsidR="00337CB5" w:rsidRPr="00AC606C">
        <w:rPr>
          <w:rFonts w:hint="eastAsia"/>
        </w:rPr>
        <w:t>結果を病院長へ</w:t>
      </w:r>
      <w:r w:rsidR="00507E7A" w:rsidRPr="00AC606C">
        <w:rPr>
          <w:rFonts w:hint="eastAsia"/>
        </w:rPr>
        <w:t>審査</w:t>
      </w:r>
      <w:r w:rsidR="005D0CBF" w:rsidRPr="00AC606C">
        <w:rPr>
          <w:rFonts w:hint="eastAsia"/>
        </w:rPr>
        <w:t>結果報告書（</w:t>
      </w:r>
      <w:r w:rsidR="004C0A0E" w:rsidRPr="00AC606C">
        <w:rPr>
          <w:rFonts w:hint="eastAsia"/>
        </w:rPr>
        <w:t>様式第５</w:t>
      </w:r>
      <w:r w:rsidR="00337CB5" w:rsidRPr="00AC606C">
        <w:rPr>
          <w:rFonts w:hint="eastAsia"/>
        </w:rPr>
        <w:t>号）により報告するものとする。</w:t>
      </w:r>
    </w:p>
    <w:p w:rsidR="00337CB5" w:rsidRPr="00AC606C" w:rsidRDefault="00337CB5" w:rsidP="00494B70">
      <w:pPr>
        <w:ind w:left="222" w:hangingChars="100" w:hanging="222"/>
      </w:pPr>
      <w:r w:rsidRPr="00AC606C">
        <w:rPr>
          <w:rFonts w:hint="eastAsia"/>
        </w:rPr>
        <w:t>２　病院長は、</w:t>
      </w:r>
      <w:r w:rsidR="002D4FD7" w:rsidRPr="00AC606C">
        <w:rPr>
          <w:rFonts w:hint="eastAsia"/>
        </w:rPr>
        <w:t>審査</w:t>
      </w:r>
      <w:r w:rsidRPr="00AC606C">
        <w:rPr>
          <w:rFonts w:hint="eastAsia"/>
        </w:rPr>
        <w:t>結果通知書（</w:t>
      </w:r>
      <w:r w:rsidR="004C0A0E" w:rsidRPr="00AC606C">
        <w:rPr>
          <w:rFonts w:hint="eastAsia"/>
          <w:color w:val="000000" w:themeColor="text1"/>
        </w:rPr>
        <w:t>様式第６</w:t>
      </w:r>
      <w:r w:rsidRPr="00AC606C">
        <w:rPr>
          <w:rFonts w:hint="eastAsia"/>
          <w:color w:val="000000" w:themeColor="text1"/>
        </w:rPr>
        <w:t>号</w:t>
      </w:r>
      <w:r w:rsidRPr="00AC606C">
        <w:rPr>
          <w:rFonts w:hint="eastAsia"/>
        </w:rPr>
        <w:t>）によりその結果を申請者に通知するものとする。</w:t>
      </w:r>
    </w:p>
    <w:p w:rsidR="00510CF7" w:rsidRPr="00AC606C" w:rsidRDefault="00510CF7" w:rsidP="00494B70">
      <w:pPr>
        <w:ind w:left="222" w:hangingChars="100" w:hanging="222"/>
      </w:pPr>
    </w:p>
    <w:p w:rsidR="00B50AE1" w:rsidRPr="00AC606C" w:rsidRDefault="00B50AE1" w:rsidP="00494B70">
      <w:pPr>
        <w:ind w:left="222" w:hangingChars="100" w:hanging="222"/>
      </w:pPr>
      <w:r w:rsidRPr="00AC606C">
        <w:rPr>
          <w:rFonts w:hint="eastAsia"/>
        </w:rPr>
        <w:t>（実施報告）</w:t>
      </w:r>
    </w:p>
    <w:p w:rsidR="00B50AE1" w:rsidRPr="00AC606C" w:rsidRDefault="003C4CED" w:rsidP="008F0BAE">
      <w:pPr>
        <w:ind w:left="222" w:hangingChars="100" w:hanging="222"/>
      </w:pPr>
      <w:r w:rsidRPr="00AC606C">
        <w:rPr>
          <w:rFonts w:hint="eastAsia"/>
        </w:rPr>
        <w:t>第１０</w:t>
      </w:r>
      <w:r w:rsidR="00B50AE1" w:rsidRPr="00AC606C">
        <w:rPr>
          <w:rFonts w:hint="eastAsia"/>
        </w:rPr>
        <w:t xml:space="preserve">条　</w:t>
      </w:r>
      <w:r w:rsidR="0099483D" w:rsidRPr="00AC606C">
        <w:rPr>
          <w:rFonts w:hint="eastAsia"/>
        </w:rPr>
        <w:t>診療科の長は、当該診療科において第３条第４項に関する高難度新規医療技術</w:t>
      </w:r>
      <w:r w:rsidR="00910F6A" w:rsidRPr="00AC606C">
        <w:rPr>
          <w:rFonts w:hint="eastAsia"/>
        </w:rPr>
        <w:t>の承認を受けた</w:t>
      </w:r>
      <w:r w:rsidR="0099483D" w:rsidRPr="00AC606C">
        <w:rPr>
          <w:rFonts w:hint="eastAsia"/>
        </w:rPr>
        <w:t>医療を</w:t>
      </w:r>
      <w:r w:rsidR="00910F6A" w:rsidRPr="00AC606C">
        <w:rPr>
          <w:rFonts w:hint="eastAsia"/>
        </w:rPr>
        <w:t>実施</w:t>
      </w:r>
      <w:r w:rsidR="00BD17CD" w:rsidRPr="00AC606C">
        <w:rPr>
          <w:rFonts w:hint="eastAsia"/>
        </w:rPr>
        <w:t>後</w:t>
      </w:r>
      <w:r w:rsidR="00910F6A" w:rsidRPr="00AC606C">
        <w:rPr>
          <w:rFonts w:hint="eastAsia"/>
        </w:rPr>
        <w:t>、及び</w:t>
      </w:r>
      <w:r w:rsidR="00CA6B8F" w:rsidRPr="00AC606C">
        <w:rPr>
          <w:rFonts w:hint="eastAsia"/>
        </w:rPr>
        <w:t>患者が死亡した場合その他必要とされる場合には、</w:t>
      </w:r>
      <w:r w:rsidR="008F0BAE" w:rsidRPr="00AC606C">
        <w:rPr>
          <w:rFonts w:hint="eastAsia"/>
        </w:rPr>
        <w:t>高難度新規医療技術</w:t>
      </w:r>
      <w:r w:rsidR="00910F6A" w:rsidRPr="00AC606C">
        <w:rPr>
          <w:rFonts w:hint="eastAsia"/>
        </w:rPr>
        <w:t>実施</w:t>
      </w:r>
      <w:r w:rsidR="00CA6B8F" w:rsidRPr="00AC606C">
        <w:rPr>
          <w:rFonts w:hint="eastAsia"/>
        </w:rPr>
        <w:t>報告書</w:t>
      </w:r>
      <w:r w:rsidR="0019234E" w:rsidRPr="00AC606C">
        <w:rPr>
          <w:rFonts w:hint="eastAsia"/>
        </w:rPr>
        <w:t>（</w:t>
      </w:r>
      <w:r w:rsidR="004C0A0E" w:rsidRPr="00AC606C">
        <w:rPr>
          <w:rFonts w:hint="eastAsia"/>
        </w:rPr>
        <w:t>様式第７</w:t>
      </w:r>
      <w:r w:rsidR="0019234E" w:rsidRPr="00AC606C">
        <w:rPr>
          <w:rFonts w:hint="eastAsia"/>
        </w:rPr>
        <w:t>号</w:t>
      </w:r>
      <w:r w:rsidR="00162148" w:rsidRPr="00AC606C">
        <w:rPr>
          <w:rFonts w:hint="eastAsia"/>
        </w:rPr>
        <w:t>(</w:t>
      </w:r>
      <w:r w:rsidR="00162148" w:rsidRPr="00AC606C">
        <w:rPr>
          <w:rFonts w:hint="eastAsia"/>
        </w:rPr>
        <w:t>その１</w:t>
      </w:r>
      <w:r w:rsidR="00162148" w:rsidRPr="00AC606C">
        <w:rPr>
          <w:rFonts w:hint="eastAsia"/>
        </w:rPr>
        <w:t>)</w:t>
      </w:r>
      <w:r w:rsidR="0019234E" w:rsidRPr="00AC606C">
        <w:rPr>
          <w:rFonts w:hint="eastAsia"/>
        </w:rPr>
        <w:t>）</w:t>
      </w:r>
      <w:r w:rsidR="00514FF4" w:rsidRPr="00AC606C">
        <w:rPr>
          <w:rFonts w:hint="eastAsia"/>
        </w:rPr>
        <w:t>または高難度新規医療技術実施に関する最終</w:t>
      </w:r>
      <w:r w:rsidR="00162148" w:rsidRPr="00AC606C">
        <w:rPr>
          <w:rFonts w:hint="eastAsia"/>
        </w:rPr>
        <w:t>報告書（様式第７号</w:t>
      </w:r>
      <w:r w:rsidR="00162148" w:rsidRPr="00AC606C">
        <w:rPr>
          <w:rFonts w:hint="eastAsia"/>
        </w:rPr>
        <w:t>(</w:t>
      </w:r>
      <w:r w:rsidR="00162148" w:rsidRPr="00AC606C">
        <w:rPr>
          <w:rFonts w:hint="eastAsia"/>
        </w:rPr>
        <w:t>その２</w:t>
      </w:r>
      <w:r w:rsidR="00162148" w:rsidRPr="00AC606C">
        <w:rPr>
          <w:rFonts w:hint="eastAsia"/>
        </w:rPr>
        <w:t>)</w:t>
      </w:r>
      <w:r w:rsidR="00162148" w:rsidRPr="00AC606C">
        <w:rPr>
          <w:rFonts w:hint="eastAsia"/>
        </w:rPr>
        <w:t>）</w:t>
      </w:r>
      <w:r w:rsidR="0019234E" w:rsidRPr="00AC606C">
        <w:rPr>
          <w:rFonts w:hint="eastAsia"/>
        </w:rPr>
        <w:t>により</w:t>
      </w:r>
      <w:r w:rsidR="008C7BA3" w:rsidRPr="00AC606C">
        <w:rPr>
          <w:rFonts w:hint="eastAsia"/>
        </w:rPr>
        <w:t>病院長</w:t>
      </w:r>
      <w:r w:rsidR="0019234E" w:rsidRPr="00AC606C">
        <w:rPr>
          <w:rFonts w:hint="eastAsia"/>
        </w:rPr>
        <w:t>に報告するものとする</w:t>
      </w:r>
      <w:r w:rsidR="00CA6B8F" w:rsidRPr="00AC606C">
        <w:rPr>
          <w:rFonts w:hint="eastAsia"/>
        </w:rPr>
        <w:t>。</w:t>
      </w:r>
    </w:p>
    <w:p w:rsidR="00B50AE1" w:rsidRPr="00AC606C" w:rsidRDefault="00B50AE1" w:rsidP="00CA6B8F"/>
    <w:p w:rsidR="00337CB5" w:rsidRPr="00AC606C" w:rsidRDefault="00337CB5" w:rsidP="00494B70">
      <w:pPr>
        <w:ind w:firstLineChars="100" w:firstLine="222"/>
      </w:pPr>
      <w:r w:rsidRPr="00AC606C">
        <w:rPr>
          <w:rFonts w:hint="eastAsia"/>
        </w:rPr>
        <w:t>（専門委員の委嘱）</w:t>
      </w:r>
    </w:p>
    <w:p w:rsidR="00337CB5" w:rsidRPr="00AC606C" w:rsidRDefault="003C4CED" w:rsidP="00494B70">
      <w:pPr>
        <w:ind w:left="222" w:hangingChars="100" w:hanging="222"/>
      </w:pPr>
      <w:r w:rsidRPr="00AC606C">
        <w:rPr>
          <w:rFonts w:hint="eastAsia"/>
        </w:rPr>
        <w:t>第１１</w:t>
      </w:r>
      <w:r w:rsidR="00337CB5" w:rsidRPr="00AC606C">
        <w:rPr>
          <w:rFonts w:hint="eastAsia"/>
        </w:rPr>
        <w:t>条　専門の事項を調査検討する必要が生じたときは、委員会に専門委員を置くことができる。</w:t>
      </w:r>
    </w:p>
    <w:p w:rsidR="00337CB5" w:rsidRPr="00AC606C" w:rsidRDefault="00337CB5" w:rsidP="00337CB5">
      <w:r w:rsidRPr="00AC606C">
        <w:rPr>
          <w:rFonts w:hint="eastAsia"/>
        </w:rPr>
        <w:t>２　専門委員は、当該専門の事項に係る学識経験者の</w:t>
      </w:r>
      <w:r w:rsidR="002245D4" w:rsidRPr="00AC606C">
        <w:rPr>
          <w:rFonts w:hint="eastAsia"/>
        </w:rPr>
        <w:t>中</w:t>
      </w:r>
      <w:r w:rsidRPr="00AC606C">
        <w:rPr>
          <w:rFonts w:hint="eastAsia"/>
        </w:rPr>
        <w:t>から委員長が指名する</w:t>
      </w:r>
      <w:r w:rsidRPr="00AC606C">
        <w:rPr>
          <w:rFonts w:hint="eastAsia"/>
        </w:rPr>
        <w:t xml:space="preserve"> </w:t>
      </w:r>
      <w:r w:rsidRPr="00AC606C">
        <w:rPr>
          <w:rFonts w:hint="eastAsia"/>
        </w:rPr>
        <w:t>。</w:t>
      </w:r>
    </w:p>
    <w:p w:rsidR="00337CB5" w:rsidRPr="00AC606C" w:rsidRDefault="00337CB5" w:rsidP="00494B70">
      <w:pPr>
        <w:ind w:left="222" w:hangingChars="100" w:hanging="222"/>
      </w:pPr>
      <w:r w:rsidRPr="00AC606C">
        <w:rPr>
          <w:rFonts w:hint="eastAsia"/>
        </w:rPr>
        <w:t>３　委員会は、必要に応じ、会議に専門委員の出席を求めることができる。ただし、</w:t>
      </w:r>
      <w:r w:rsidR="00494B70" w:rsidRPr="00AC606C">
        <w:rPr>
          <w:rFonts w:hint="eastAsia"/>
        </w:rPr>
        <w:t xml:space="preserve">　　　</w:t>
      </w:r>
      <w:r w:rsidRPr="00AC606C">
        <w:rPr>
          <w:rFonts w:hint="eastAsia"/>
        </w:rPr>
        <w:t>専門</w:t>
      </w:r>
      <w:r w:rsidR="00494B70" w:rsidRPr="00AC606C">
        <w:rPr>
          <w:rFonts w:hint="eastAsia"/>
        </w:rPr>
        <w:t>委員は、審査に加わることはできない。</w:t>
      </w:r>
    </w:p>
    <w:p w:rsidR="00510CF7" w:rsidRPr="00AC606C" w:rsidRDefault="00510CF7" w:rsidP="00494B70">
      <w:pPr>
        <w:ind w:left="222" w:hangingChars="100" w:hanging="222"/>
      </w:pPr>
    </w:p>
    <w:p w:rsidR="00337CB5" w:rsidRPr="00AC606C" w:rsidRDefault="00337CB5" w:rsidP="00585ECE">
      <w:pPr>
        <w:ind w:firstLineChars="100" w:firstLine="222"/>
      </w:pPr>
      <w:r w:rsidRPr="00AC606C">
        <w:rPr>
          <w:rFonts w:hint="eastAsia"/>
        </w:rPr>
        <w:t>（審査書類の保存期間）</w:t>
      </w:r>
    </w:p>
    <w:p w:rsidR="00337CB5" w:rsidRPr="00AC606C" w:rsidRDefault="003C4CED" w:rsidP="00585ECE">
      <w:pPr>
        <w:ind w:left="222" w:hangingChars="100" w:hanging="222"/>
      </w:pPr>
      <w:r w:rsidRPr="00AC606C">
        <w:rPr>
          <w:rFonts w:hint="eastAsia"/>
        </w:rPr>
        <w:t>第１２</w:t>
      </w:r>
      <w:r w:rsidR="00337CB5" w:rsidRPr="00AC606C">
        <w:rPr>
          <w:rFonts w:hint="eastAsia"/>
        </w:rPr>
        <w:t>条　審査に関する書類の保存期間は、法令等に定めがある場合を除き、５年とする。</w:t>
      </w:r>
    </w:p>
    <w:p w:rsidR="00337CB5" w:rsidRPr="00AC606C" w:rsidRDefault="00337CB5" w:rsidP="00337CB5">
      <w:r w:rsidRPr="00AC606C">
        <w:rPr>
          <w:rFonts w:hint="eastAsia"/>
        </w:rPr>
        <w:t>２　保存期間の起算日は、当該</w:t>
      </w:r>
      <w:r w:rsidR="001645E7" w:rsidRPr="00AC606C">
        <w:rPr>
          <w:rFonts w:hint="eastAsia"/>
        </w:rPr>
        <w:t>審査</w:t>
      </w:r>
      <w:r w:rsidRPr="00AC606C">
        <w:rPr>
          <w:rFonts w:hint="eastAsia"/>
        </w:rPr>
        <w:t>が終了した日等の属する年度の末日の翌日とする。</w:t>
      </w:r>
    </w:p>
    <w:p w:rsidR="00337CB5" w:rsidRPr="00AC606C" w:rsidRDefault="00337CB5" w:rsidP="00585ECE">
      <w:pPr>
        <w:ind w:left="222" w:hangingChars="100" w:hanging="222"/>
      </w:pPr>
      <w:r w:rsidRPr="00AC606C">
        <w:rPr>
          <w:rFonts w:hint="eastAsia"/>
        </w:rPr>
        <w:t>３　保存期間が満了した審査に関する書類について、更に保存する必要があると認められた場合には一定の期間を定めて当該保存期間を延長することができる。</w:t>
      </w:r>
    </w:p>
    <w:p w:rsidR="00510CF7" w:rsidRPr="00AC606C" w:rsidRDefault="00510CF7" w:rsidP="00585ECE">
      <w:pPr>
        <w:ind w:left="222" w:hangingChars="100" w:hanging="222"/>
      </w:pPr>
    </w:p>
    <w:p w:rsidR="00337CB5" w:rsidRPr="00AC606C" w:rsidRDefault="00337CB5" w:rsidP="00337CB5">
      <w:pPr>
        <w:rPr>
          <w:color w:val="000000" w:themeColor="text1"/>
        </w:rPr>
      </w:pPr>
      <w:r w:rsidRPr="00AC606C">
        <w:rPr>
          <w:rFonts w:hint="eastAsia"/>
        </w:rPr>
        <w:t xml:space="preserve">　</w:t>
      </w:r>
      <w:r w:rsidRPr="00AC606C">
        <w:rPr>
          <w:rFonts w:hint="eastAsia"/>
          <w:color w:val="000000" w:themeColor="text1"/>
        </w:rPr>
        <w:t>（公表）</w:t>
      </w:r>
    </w:p>
    <w:p w:rsidR="00337CB5" w:rsidRPr="00AC606C" w:rsidRDefault="003C4CED" w:rsidP="00585ECE">
      <w:pPr>
        <w:ind w:left="222" w:hangingChars="100" w:hanging="222"/>
        <w:rPr>
          <w:color w:val="000000" w:themeColor="text1"/>
        </w:rPr>
      </w:pPr>
      <w:r w:rsidRPr="00AC606C">
        <w:rPr>
          <w:rFonts w:hint="eastAsia"/>
          <w:color w:val="000000" w:themeColor="text1"/>
        </w:rPr>
        <w:t>第１３</w:t>
      </w:r>
      <w:r w:rsidR="00337CB5" w:rsidRPr="00AC606C">
        <w:rPr>
          <w:rFonts w:hint="eastAsia"/>
          <w:color w:val="000000" w:themeColor="text1"/>
        </w:rPr>
        <w:t>条　次に掲げるものをホームページで公表</w:t>
      </w:r>
      <w:r w:rsidR="00337CB5" w:rsidRPr="00AC606C">
        <w:rPr>
          <w:rFonts w:hint="eastAsia"/>
          <w:color w:val="auto"/>
        </w:rPr>
        <w:t>するものとする。</w:t>
      </w:r>
    </w:p>
    <w:p w:rsidR="00337CB5" w:rsidRPr="00AC606C" w:rsidRDefault="00337CB5" w:rsidP="00585ECE">
      <w:pPr>
        <w:ind w:firstLineChars="100" w:firstLine="222"/>
        <w:rPr>
          <w:color w:val="000000" w:themeColor="text1"/>
        </w:rPr>
      </w:pPr>
      <w:r w:rsidRPr="00AC606C">
        <w:rPr>
          <w:rFonts w:hint="eastAsia"/>
          <w:color w:val="000000" w:themeColor="text1"/>
        </w:rPr>
        <w:t>(1)</w:t>
      </w:r>
      <w:r w:rsidRPr="00AC606C">
        <w:rPr>
          <w:rFonts w:hint="eastAsia"/>
          <w:color w:val="000000" w:themeColor="text1"/>
        </w:rPr>
        <w:t xml:space="preserve">　岐阜市民病院</w:t>
      </w:r>
      <w:r w:rsidR="002D4FD7" w:rsidRPr="00AC606C">
        <w:rPr>
          <w:rFonts w:hint="eastAsia"/>
          <w:color w:val="000000" w:themeColor="text1"/>
        </w:rPr>
        <w:t>臨床</w:t>
      </w:r>
      <w:r w:rsidR="003A7140" w:rsidRPr="00AC606C">
        <w:rPr>
          <w:rFonts w:hint="eastAsia"/>
          <w:color w:val="000000" w:themeColor="text1"/>
        </w:rPr>
        <w:t>倫理</w:t>
      </w:r>
      <w:r w:rsidRPr="00AC606C">
        <w:rPr>
          <w:rFonts w:hint="eastAsia"/>
          <w:color w:val="000000" w:themeColor="text1"/>
        </w:rPr>
        <w:t>委員会規程</w:t>
      </w:r>
    </w:p>
    <w:p w:rsidR="00337CB5" w:rsidRPr="00AC606C" w:rsidRDefault="00337CB5" w:rsidP="00585ECE">
      <w:pPr>
        <w:ind w:firstLineChars="100" w:firstLine="222"/>
        <w:rPr>
          <w:color w:val="000000" w:themeColor="text1"/>
        </w:rPr>
      </w:pPr>
      <w:r w:rsidRPr="00AC606C">
        <w:rPr>
          <w:rFonts w:hint="eastAsia"/>
          <w:color w:val="000000" w:themeColor="text1"/>
        </w:rPr>
        <w:t>(2)</w:t>
      </w:r>
      <w:r w:rsidRPr="00AC606C">
        <w:rPr>
          <w:rFonts w:hint="eastAsia"/>
          <w:color w:val="000000" w:themeColor="text1"/>
        </w:rPr>
        <w:t xml:space="preserve">　委員名簿</w:t>
      </w:r>
    </w:p>
    <w:p w:rsidR="00510CF7" w:rsidRPr="00AC606C" w:rsidRDefault="00510CF7" w:rsidP="00585ECE">
      <w:pPr>
        <w:ind w:firstLineChars="100" w:firstLine="222"/>
        <w:rPr>
          <w:color w:val="000000" w:themeColor="text1"/>
        </w:rPr>
      </w:pPr>
    </w:p>
    <w:p w:rsidR="00337CB5" w:rsidRPr="00AC606C" w:rsidRDefault="00337CB5" w:rsidP="00585ECE">
      <w:pPr>
        <w:ind w:firstLineChars="100" w:firstLine="222"/>
      </w:pPr>
      <w:r w:rsidRPr="00AC606C">
        <w:rPr>
          <w:rFonts w:hint="eastAsia"/>
        </w:rPr>
        <w:t>（庶務）</w:t>
      </w:r>
    </w:p>
    <w:p w:rsidR="00337CB5" w:rsidRPr="00AC606C" w:rsidRDefault="003C4CED" w:rsidP="00337CB5">
      <w:r w:rsidRPr="00AC606C">
        <w:rPr>
          <w:rFonts w:hint="eastAsia"/>
        </w:rPr>
        <w:t>第１４</w:t>
      </w:r>
      <w:r w:rsidR="00337CB5" w:rsidRPr="00AC606C">
        <w:rPr>
          <w:rFonts w:hint="eastAsia"/>
        </w:rPr>
        <w:t>条　委員会の庶務は、事務局において処理する。</w:t>
      </w:r>
    </w:p>
    <w:p w:rsidR="003C4CED" w:rsidRPr="00AC606C" w:rsidRDefault="003C4CED" w:rsidP="00337CB5"/>
    <w:p w:rsidR="00337CB5" w:rsidRPr="00AC606C" w:rsidRDefault="00337CB5" w:rsidP="00337CB5">
      <w:r w:rsidRPr="00AC606C">
        <w:rPr>
          <w:rFonts w:hint="eastAsia"/>
        </w:rPr>
        <w:t xml:space="preserve">　（守秘義務）</w:t>
      </w:r>
    </w:p>
    <w:p w:rsidR="00337CB5" w:rsidRPr="00AC606C" w:rsidRDefault="003C4CED" w:rsidP="00585ECE">
      <w:pPr>
        <w:ind w:left="222" w:hangingChars="100" w:hanging="222"/>
      </w:pPr>
      <w:r w:rsidRPr="00AC606C">
        <w:rPr>
          <w:rFonts w:hint="eastAsia"/>
        </w:rPr>
        <w:t>第１５</w:t>
      </w:r>
      <w:r w:rsidR="00337CB5" w:rsidRPr="00AC606C">
        <w:rPr>
          <w:rFonts w:hint="eastAsia"/>
        </w:rPr>
        <w:t>条　委員及びその事務に従事する者は、その業務上知り得た情報を漏らしてはならない。その業務に従事しなくなった後も同様とする。</w:t>
      </w:r>
      <w:r w:rsidR="00337CB5" w:rsidRPr="00AC606C">
        <w:rPr>
          <w:rFonts w:hint="eastAsia"/>
        </w:rPr>
        <w:t xml:space="preserve"> </w:t>
      </w:r>
    </w:p>
    <w:p w:rsidR="00337CB5" w:rsidRPr="00AC606C" w:rsidRDefault="00337CB5" w:rsidP="00CA6979">
      <w:r w:rsidRPr="00AC606C">
        <w:rPr>
          <w:rFonts w:hint="eastAsia"/>
        </w:rPr>
        <w:t xml:space="preserve">　</w:t>
      </w:r>
    </w:p>
    <w:p w:rsidR="00337CB5" w:rsidRPr="00AC606C" w:rsidRDefault="00337CB5" w:rsidP="00585ECE">
      <w:pPr>
        <w:ind w:firstLineChars="100" w:firstLine="222"/>
      </w:pPr>
      <w:r w:rsidRPr="00AC606C">
        <w:rPr>
          <w:rFonts w:hint="eastAsia"/>
        </w:rPr>
        <w:t>（雑則）</w:t>
      </w:r>
    </w:p>
    <w:p w:rsidR="00337CB5" w:rsidRPr="00AC606C" w:rsidRDefault="003C4CED" w:rsidP="00337CB5">
      <w:r w:rsidRPr="00AC606C">
        <w:rPr>
          <w:rFonts w:hint="eastAsia"/>
        </w:rPr>
        <w:t>第１６</w:t>
      </w:r>
      <w:r w:rsidR="00337CB5" w:rsidRPr="00AC606C">
        <w:rPr>
          <w:rFonts w:hint="eastAsia"/>
        </w:rPr>
        <w:t>条</w:t>
      </w:r>
      <w:r w:rsidR="00337CB5" w:rsidRPr="00AC606C">
        <w:rPr>
          <w:rFonts w:hint="eastAsia"/>
        </w:rPr>
        <w:t xml:space="preserve">  </w:t>
      </w:r>
      <w:r w:rsidR="00337CB5" w:rsidRPr="00AC606C">
        <w:rPr>
          <w:rFonts w:hint="eastAsia"/>
        </w:rPr>
        <w:t>この規程に定めるもののほか、必要な事項は、委員長が別に定める。</w:t>
      </w:r>
    </w:p>
    <w:p w:rsidR="00337CB5" w:rsidRPr="00AC606C" w:rsidRDefault="00337CB5" w:rsidP="00337CB5">
      <w:r w:rsidRPr="00AC606C">
        <w:rPr>
          <w:rFonts w:hint="eastAsia"/>
        </w:rPr>
        <w:t xml:space="preserve">　　　附　則</w:t>
      </w:r>
    </w:p>
    <w:p w:rsidR="00337CB5" w:rsidRPr="00AC606C" w:rsidRDefault="00337CB5" w:rsidP="00337CB5">
      <w:r w:rsidRPr="00AC606C">
        <w:rPr>
          <w:rFonts w:hint="eastAsia"/>
        </w:rPr>
        <w:t xml:space="preserve">　この規程は、平成１０年１０月　１日から施行する。</w:t>
      </w:r>
    </w:p>
    <w:p w:rsidR="00337CB5" w:rsidRPr="00AC606C" w:rsidRDefault="00337CB5" w:rsidP="00337CB5">
      <w:r w:rsidRPr="00AC606C">
        <w:rPr>
          <w:rFonts w:hint="eastAsia"/>
        </w:rPr>
        <w:t xml:space="preserve">　　　附　則</w:t>
      </w:r>
    </w:p>
    <w:p w:rsidR="00337CB5" w:rsidRPr="00AC606C" w:rsidRDefault="00337CB5" w:rsidP="00337CB5">
      <w:r w:rsidRPr="00AC606C">
        <w:rPr>
          <w:rFonts w:hint="eastAsia"/>
        </w:rPr>
        <w:t xml:space="preserve">　この規程は、平成１２年　４月　１日から施行する。</w:t>
      </w:r>
    </w:p>
    <w:p w:rsidR="00337CB5" w:rsidRPr="00AC606C" w:rsidRDefault="00337CB5" w:rsidP="00337CB5">
      <w:r w:rsidRPr="00AC606C">
        <w:rPr>
          <w:rFonts w:hint="eastAsia"/>
        </w:rPr>
        <w:t xml:space="preserve">　　　附　則</w:t>
      </w:r>
    </w:p>
    <w:p w:rsidR="00337CB5" w:rsidRPr="00AC606C" w:rsidRDefault="00337CB5" w:rsidP="00337CB5">
      <w:r w:rsidRPr="00AC606C">
        <w:rPr>
          <w:rFonts w:hint="eastAsia"/>
        </w:rPr>
        <w:t xml:space="preserve">　この規程は、平成２０年　６月１０日から施行する。</w:t>
      </w:r>
    </w:p>
    <w:p w:rsidR="00337CB5" w:rsidRPr="00AC606C" w:rsidRDefault="00337CB5" w:rsidP="00337CB5">
      <w:r w:rsidRPr="00AC606C">
        <w:rPr>
          <w:rFonts w:hint="eastAsia"/>
        </w:rPr>
        <w:t xml:space="preserve">　　　附　則</w:t>
      </w:r>
    </w:p>
    <w:p w:rsidR="00337CB5" w:rsidRPr="00AC606C" w:rsidRDefault="00337CB5" w:rsidP="00337CB5">
      <w:r w:rsidRPr="00AC606C">
        <w:rPr>
          <w:rFonts w:hint="eastAsia"/>
        </w:rPr>
        <w:t xml:space="preserve">　この規程は、平成２１年　４月　１日から施行する。</w:t>
      </w:r>
    </w:p>
    <w:p w:rsidR="00337CB5" w:rsidRPr="00AC606C" w:rsidRDefault="00337CB5" w:rsidP="00337CB5">
      <w:r w:rsidRPr="00AC606C">
        <w:rPr>
          <w:rFonts w:hint="eastAsia"/>
        </w:rPr>
        <w:t xml:space="preserve">　　　附　則</w:t>
      </w:r>
    </w:p>
    <w:p w:rsidR="00337CB5" w:rsidRPr="00AC606C" w:rsidRDefault="00337CB5" w:rsidP="00337CB5">
      <w:r w:rsidRPr="00AC606C">
        <w:rPr>
          <w:rFonts w:hint="eastAsia"/>
        </w:rPr>
        <w:t xml:space="preserve">　この規程は、平成２２年　４月　１日から施行する。</w:t>
      </w:r>
    </w:p>
    <w:p w:rsidR="00337CB5" w:rsidRPr="00AC606C" w:rsidRDefault="00337CB5" w:rsidP="00337CB5">
      <w:r w:rsidRPr="00AC606C">
        <w:rPr>
          <w:rFonts w:hint="eastAsia"/>
        </w:rPr>
        <w:t xml:space="preserve">　　　附　則</w:t>
      </w:r>
    </w:p>
    <w:p w:rsidR="00337CB5" w:rsidRPr="00AC606C" w:rsidRDefault="00337CB5" w:rsidP="00337CB5">
      <w:r w:rsidRPr="00AC606C">
        <w:rPr>
          <w:rFonts w:hint="eastAsia"/>
        </w:rPr>
        <w:t xml:space="preserve">　この規程は、平成２５年１０月　１日から施行する。</w:t>
      </w:r>
    </w:p>
    <w:p w:rsidR="00337CB5" w:rsidRPr="00AC606C" w:rsidRDefault="00337CB5" w:rsidP="00337CB5">
      <w:r w:rsidRPr="00AC606C">
        <w:rPr>
          <w:rFonts w:hint="eastAsia"/>
        </w:rPr>
        <w:t xml:space="preserve">　　　附　則</w:t>
      </w:r>
    </w:p>
    <w:p w:rsidR="00337CB5" w:rsidRPr="00AC606C" w:rsidRDefault="00337CB5" w:rsidP="00337CB5">
      <w:r w:rsidRPr="00AC606C">
        <w:rPr>
          <w:rFonts w:hint="eastAsia"/>
        </w:rPr>
        <w:t xml:space="preserve">　この規程は、平成２７年　６月２６日から施行する。</w:t>
      </w:r>
    </w:p>
    <w:p w:rsidR="00DD01DB" w:rsidRPr="00AC606C" w:rsidRDefault="00DD01DB" w:rsidP="00DD01DB">
      <w:pPr>
        <w:ind w:firstLineChars="300" w:firstLine="666"/>
        <w:rPr>
          <w:color w:val="auto"/>
        </w:rPr>
      </w:pPr>
      <w:r w:rsidRPr="00AC606C">
        <w:rPr>
          <w:rFonts w:hint="eastAsia"/>
          <w:color w:val="auto"/>
        </w:rPr>
        <w:t>附　則</w:t>
      </w:r>
    </w:p>
    <w:p w:rsidR="00DD01DB" w:rsidRPr="00AC606C" w:rsidRDefault="00DD01DB" w:rsidP="00DD01DB">
      <w:pPr>
        <w:rPr>
          <w:color w:val="auto"/>
        </w:rPr>
      </w:pPr>
      <w:r w:rsidRPr="00AC606C">
        <w:rPr>
          <w:rFonts w:hint="eastAsia"/>
          <w:color w:val="auto"/>
        </w:rPr>
        <w:t xml:space="preserve">　この規程は、</w:t>
      </w:r>
      <w:r w:rsidR="002245D4" w:rsidRPr="00AC606C">
        <w:rPr>
          <w:rFonts w:hint="eastAsia"/>
          <w:color w:val="auto"/>
        </w:rPr>
        <w:t xml:space="preserve">令和　</w:t>
      </w:r>
      <w:r w:rsidR="000C52B3" w:rsidRPr="00AC606C">
        <w:rPr>
          <w:rFonts w:hint="eastAsia"/>
          <w:color w:val="auto"/>
        </w:rPr>
        <w:t>元</w:t>
      </w:r>
      <w:r w:rsidRPr="00AC606C">
        <w:rPr>
          <w:rFonts w:hint="eastAsia"/>
          <w:color w:val="auto"/>
        </w:rPr>
        <w:t xml:space="preserve">年　</w:t>
      </w:r>
      <w:r w:rsidR="004B744A" w:rsidRPr="00AC606C">
        <w:rPr>
          <w:rFonts w:hint="eastAsia"/>
          <w:color w:val="auto"/>
        </w:rPr>
        <w:t>５</w:t>
      </w:r>
      <w:r w:rsidRPr="00AC606C">
        <w:rPr>
          <w:rFonts w:hint="eastAsia"/>
          <w:color w:val="auto"/>
        </w:rPr>
        <w:t>月</w:t>
      </w:r>
      <w:r w:rsidR="004B744A" w:rsidRPr="00AC606C">
        <w:rPr>
          <w:rFonts w:hint="eastAsia"/>
          <w:color w:val="auto"/>
        </w:rPr>
        <w:t>２１</w:t>
      </w:r>
      <w:r w:rsidRPr="00AC606C">
        <w:rPr>
          <w:rFonts w:hint="eastAsia"/>
          <w:color w:val="auto"/>
        </w:rPr>
        <w:t>日から施行する。</w:t>
      </w:r>
    </w:p>
    <w:p w:rsidR="00CA6979" w:rsidRPr="00AC606C" w:rsidRDefault="00CA6979" w:rsidP="00CA6979">
      <w:pPr>
        <w:ind w:firstLineChars="300" w:firstLine="666"/>
        <w:rPr>
          <w:color w:val="auto"/>
        </w:rPr>
      </w:pPr>
      <w:r w:rsidRPr="00AC606C">
        <w:rPr>
          <w:rFonts w:hint="eastAsia"/>
          <w:color w:val="auto"/>
        </w:rPr>
        <w:t>附　則</w:t>
      </w:r>
    </w:p>
    <w:p w:rsidR="00CA6979" w:rsidRPr="00AC606C" w:rsidRDefault="00CA6979" w:rsidP="00CA6979">
      <w:pPr>
        <w:rPr>
          <w:color w:val="auto"/>
        </w:rPr>
      </w:pPr>
      <w:r w:rsidRPr="00AC606C">
        <w:rPr>
          <w:rFonts w:hint="eastAsia"/>
          <w:color w:val="auto"/>
        </w:rPr>
        <w:t xml:space="preserve">　この規程は、令和　</w:t>
      </w:r>
      <w:r w:rsidR="00DA7071" w:rsidRPr="00AC606C">
        <w:rPr>
          <w:rFonts w:hint="eastAsia"/>
          <w:color w:val="auto"/>
        </w:rPr>
        <w:t>３</w:t>
      </w:r>
      <w:r w:rsidRPr="00AC606C">
        <w:rPr>
          <w:rFonts w:hint="eastAsia"/>
          <w:color w:val="auto"/>
        </w:rPr>
        <w:t xml:space="preserve">年　</w:t>
      </w:r>
      <w:r w:rsidR="00DA7071" w:rsidRPr="00AC606C">
        <w:rPr>
          <w:rFonts w:hint="eastAsia"/>
          <w:color w:val="auto"/>
        </w:rPr>
        <w:t>７</w:t>
      </w:r>
      <w:r w:rsidRPr="00AC606C">
        <w:rPr>
          <w:rFonts w:hint="eastAsia"/>
          <w:color w:val="auto"/>
        </w:rPr>
        <w:t>月</w:t>
      </w:r>
      <w:r w:rsidR="00DA7071" w:rsidRPr="00AC606C">
        <w:rPr>
          <w:rFonts w:hint="eastAsia"/>
          <w:color w:val="auto"/>
        </w:rPr>
        <w:t>２８</w:t>
      </w:r>
      <w:r w:rsidRPr="00AC606C">
        <w:rPr>
          <w:rFonts w:hint="eastAsia"/>
          <w:color w:val="auto"/>
        </w:rPr>
        <w:t>日から施行する。</w:t>
      </w:r>
    </w:p>
    <w:p w:rsidR="00DA7071" w:rsidRPr="00AC606C" w:rsidRDefault="00DA7071" w:rsidP="00DA7071">
      <w:pPr>
        <w:ind w:firstLineChars="300" w:firstLine="666"/>
        <w:rPr>
          <w:color w:val="auto"/>
        </w:rPr>
      </w:pPr>
      <w:r w:rsidRPr="00AC606C">
        <w:rPr>
          <w:rFonts w:hint="eastAsia"/>
          <w:color w:val="auto"/>
        </w:rPr>
        <w:t>附　則</w:t>
      </w:r>
    </w:p>
    <w:p w:rsidR="00DA7071" w:rsidRPr="00AC606C" w:rsidRDefault="00D147C9" w:rsidP="00DA7071">
      <w:pPr>
        <w:rPr>
          <w:color w:val="auto"/>
        </w:rPr>
      </w:pPr>
      <w:r>
        <w:rPr>
          <w:rFonts w:hint="eastAsia"/>
          <w:color w:val="auto"/>
        </w:rPr>
        <w:t xml:space="preserve">　この規程は、令和　４年　４月１６</w:t>
      </w:r>
      <w:r w:rsidR="00DA7071" w:rsidRPr="00AC606C">
        <w:rPr>
          <w:rFonts w:hint="eastAsia"/>
          <w:color w:val="auto"/>
        </w:rPr>
        <w:t>日から施行する。</w:t>
      </w:r>
    </w:p>
    <w:p w:rsidR="00337CB5" w:rsidRPr="00AC606C" w:rsidRDefault="00337CB5" w:rsidP="00337CB5"/>
    <w:p w:rsidR="005C01B8" w:rsidRPr="00AC606C" w:rsidRDefault="005C01B8" w:rsidP="00337CB5"/>
    <w:sectPr w:rsidR="005C01B8" w:rsidRPr="00AC606C" w:rsidSect="00011ACB">
      <w:footerReference w:type="default" r:id="rId8"/>
      <w:pgSz w:w="11906" w:h="16838"/>
      <w:pgMar w:top="1700" w:right="1554" w:bottom="1700" w:left="1554" w:header="1134"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68E" w:rsidRDefault="0093768E">
      <w:r>
        <w:separator/>
      </w:r>
    </w:p>
  </w:endnote>
  <w:endnote w:type="continuationSeparator" w:id="0">
    <w:p w:rsidR="0093768E" w:rsidRDefault="0093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FE3" w:rsidRDefault="00320FE3">
    <w:pPr>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68E" w:rsidRDefault="0093768E">
      <w:r>
        <w:separator/>
      </w:r>
    </w:p>
  </w:footnote>
  <w:footnote w:type="continuationSeparator" w:id="0">
    <w:p w:rsidR="0093768E" w:rsidRDefault="00937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60E9"/>
    <w:multiLevelType w:val="hybridMultilevel"/>
    <w:tmpl w:val="CFA0B7CE"/>
    <w:lvl w:ilvl="0" w:tplc="EAE60C5E">
      <w:start w:val="1"/>
      <w:numFmt w:val="decimal"/>
      <w:lvlText w:val="(%1)"/>
      <w:lvlJc w:val="left"/>
      <w:pPr>
        <w:ind w:left="706" w:hanging="480"/>
      </w:pPr>
      <w:rPr>
        <w:rFonts w:hint="default"/>
        <w:color w:val="auto"/>
      </w:rPr>
    </w:lvl>
    <w:lvl w:ilvl="1" w:tplc="11CAB72C">
      <w:start w:val="1"/>
      <w:numFmt w:val="decimalEnclosedCircle"/>
      <w:lvlText w:val="%2"/>
      <w:lvlJc w:val="left"/>
      <w:pPr>
        <w:ind w:left="1006" w:hanging="360"/>
      </w:pPr>
      <w:rPr>
        <w:rFonts w:hint="default"/>
      </w:r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 w15:restartNumberingAfterBreak="0">
    <w:nsid w:val="0DA64789"/>
    <w:multiLevelType w:val="hybridMultilevel"/>
    <w:tmpl w:val="078A94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1327B"/>
    <w:multiLevelType w:val="hybridMultilevel"/>
    <w:tmpl w:val="9230A43E"/>
    <w:lvl w:ilvl="0" w:tplc="99CCCDFA">
      <w:start w:val="1"/>
      <w:numFmt w:val="decimalFullWidth"/>
      <w:lvlText w:val="第%1条"/>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5C510C"/>
    <w:multiLevelType w:val="hybridMultilevel"/>
    <w:tmpl w:val="E056EFF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C35A7C"/>
    <w:multiLevelType w:val="hybridMultilevel"/>
    <w:tmpl w:val="CA9E8ADA"/>
    <w:lvl w:ilvl="0" w:tplc="0EA0570C">
      <w:start w:val="1"/>
      <w:numFmt w:val="decimalFullWidth"/>
      <w:lvlText w:val="（%1）"/>
      <w:lvlJc w:val="left"/>
      <w:pPr>
        <w:ind w:left="942" w:hanging="720"/>
      </w:pPr>
      <w:rPr>
        <w:rFonts w:cs="ＭＳ 明朝" w:hint="default"/>
        <w:color w:val="000000"/>
        <w:u w:val="none"/>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4D155E71"/>
    <w:multiLevelType w:val="hybridMultilevel"/>
    <w:tmpl w:val="AE70A690"/>
    <w:lvl w:ilvl="0" w:tplc="DABE46A6">
      <w:start w:val="1"/>
      <w:numFmt w:val="decimal"/>
      <w:lvlText w:val="(%1)"/>
      <w:lvlJc w:val="left"/>
      <w:pPr>
        <w:ind w:left="585" w:hanging="360"/>
      </w:pPr>
      <w:rPr>
        <w:rFonts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6C275012"/>
    <w:multiLevelType w:val="hybridMultilevel"/>
    <w:tmpl w:val="79949A6C"/>
    <w:lvl w:ilvl="0" w:tplc="04090017">
      <w:start w:val="1"/>
      <w:numFmt w:val="aiueoFullWidth"/>
      <w:lvlText w:val="(%1)"/>
      <w:lvlJc w:val="left"/>
      <w:pPr>
        <w:ind w:left="417" w:hanging="420"/>
      </w:pPr>
    </w:lvl>
    <w:lvl w:ilvl="1" w:tplc="04090017" w:tentative="1">
      <w:start w:val="1"/>
      <w:numFmt w:val="aiueoFullWidth"/>
      <w:lvlText w:val="(%2)"/>
      <w:lvlJc w:val="left"/>
      <w:pPr>
        <w:ind w:left="837" w:hanging="420"/>
      </w:pPr>
    </w:lvl>
    <w:lvl w:ilvl="2" w:tplc="04090011" w:tentative="1">
      <w:start w:val="1"/>
      <w:numFmt w:val="decimalEnclosedCircle"/>
      <w:lvlText w:val="%3"/>
      <w:lvlJc w:val="left"/>
      <w:pPr>
        <w:ind w:left="1257" w:hanging="420"/>
      </w:pPr>
    </w:lvl>
    <w:lvl w:ilvl="3" w:tplc="0409000F" w:tentative="1">
      <w:start w:val="1"/>
      <w:numFmt w:val="decimal"/>
      <w:lvlText w:val="%4."/>
      <w:lvlJc w:val="left"/>
      <w:pPr>
        <w:ind w:left="1677" w:hanging="420"/>
      </w:pPr>
    </w:lvl>
    <w:lvl w:ilvl="4" w:tplc="04090017" w:tentative="1">
      <w:start w:val="1"/>
      <w:numFmt w:val="aiueoFullWidth"/>
      <w:lvlText w:val="(%5)"/>
      <w:lvlJc w:val="left"/>
      <w:pPr>
        <w:ind w:left="2097" w:hanging="420"/>
      </w:pPr>
    </w:lvl>
    <w:lvl w:ilvl="5" w:tplc="04090011" w:tentative="1">
      <w:start w:val="1"/>
      <w:numFmt w:val="decimalEnclosedCircle"/>
      <w:lvlText w:val="%6"/>
      <w:lvlJc w:val="left"/>
      <w:pPr>
        <w:ind w:left="2517" w:hanging="420"/>
      </w:pPr>
    </w:lvl>
    <w:lvl w:ilvl="6" w:tplc="0409000F" w:tentative="1">
      <w:start w:val="1"/>
      <w:numFmt w:val="decimal"/>
      <w:lvlText w:val="%7."/>
      <w:lvlJc w:val="left"/>
      <w:pPr>
        <w:ind w:left="2937" w:hanging="420"/>
      </w:pPr>
    </w:lvl>
    <w:lvl w:ilvl="7" w:tplc="04090017" w:tentative="1">
      <w:start w:val="1"/>
      <w:numFmt w:val="aiueoFullWidth"/>
      <w:lvlText w:val="(%8)"/>
      <w:lvlJc w:val="left"/>
      <w:pPr>
        <w:ind w:left="3357" w:hanging="420"/>
      </w:pPr>
    </w:lvl>
    <w:lvl w:ilvl="8" w:tplc="04090011" w:tentative="1">
      <w:start w:val="1"/>
      <w:numFmt w:val="decimalEnclosedCircle"/>
      <w:lvlText w:val="%9"/>
      <w:lvlJc w:val="left"/>
      <w:pPr>
        <w:ind w:left="3777" w:hanging="420"/>
      </w:p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22"/>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CB"/>
    <w:rsid w:val="0000025D"/>
    <w:rsid w:val="000009D9"/>
    <w:rsid w:val="00004388"/>
    <w:rsid w:val="0000670C"/>
    <w:rsid w:val="00007580"/>
    <w:rsid w:val="00011ACB"/>
    <w:rsid w:val="000127C4"/>
    <w:rsid w:val="0001326F"/>
    <w:rsid w:val="000143EE"/>
    <w:rsid w:val="0002084D"/>
    <w:rsid w:val="000237F5"/>
    <w:rsid w:val="0002569B"/>
    <w:rsid w:val="00026937"/>
    <w:rsid w:val="000330A7"/>
    <w:rsid w:val="00036F7E"/>
    <w:rsid w:val="000407B0"/>
    <w:rsid w:val="00042135"/>
    <w:rsid w:val="0006176E"/>
    <w:rsid w:val="00062CAB"/>
    <w:rsid w:val="00064A52"/>
    <w:rsid w:val="00085F09"/>
    <w:rsid w:val="00093006"/>
    <w:rsid w:val="000A4109"/>
    <w:rsid w:val="000A51E7"/>
    <w:rsid w:val="000C52B3"/>
    <w:rsid w:val="000C7860"/>
    <w:rsid w:val="000D7803"/>
    <w:rsid w:val="000F1D36"/>
    <w:rsid w:val="000F26FF"/>
    <w:rsid w:val="000F7EC8"/>
    <w:rsid w:val="0010299C"/>
    <w:rsid w:val="00120AEA"/>
    <w:rsid w:val="001223C6"/>
    <w:rsid w:val="00123F5C"/>
    <w:rsid w:val="00133A5E"/>
    <w:rsid w:val="00144F46"/>
    <w:rsid w:val="0015652E"/>
    <w:rsid w:val="00162148"/>
    <w:rsid w:val="001645E7"/>
    <w:rsid w:val="00174AA4"/>
    <w:rsid w:val="001753F1"/>
    <w:rsid w:val="00182622"/>
    <w:rsid w:val="00183445"/>
    <w:rsid w:val="00187B66"/>
    <w:rsid w:val="0019234E"/>
    <w:rsid w:val="00194D83"/>
    <w:rsid w:val="001A1D71"/>
    <w:rsid w:val="001B2731"/>
    <w:rsid w:val="001C7662"/>
    <w:rsid w:val="001D01E8"/>
    <w:rsid w:val="001E1B4B"/>
    <w:rsid w:val="001E3B6C"/>
    <w:rsid w:val="001F315C"/>
    <w:rsid w:val="001F5B79"/>
    <w:rsid w:val="00205D8B"/>
    <w:rsid w:val="00213726"/>
    <w:rsid w:val="002143D9"/>
    <w:rsid w:val="002245D4"/>
    <w:rsid w:val="0022542C"/>
    <w:rsid w:val="00225AE0"/>
    <w:rsid w:val="0023208D"/>
    <w:rsid w:val="002370D3"/>
    <w:rsid w:val="00254F30"/>
    <w:rsid w:val="00256157"/>
    <w:rsid w:val="002614EE"/>
    <w:rsid w:val="00270D70"/>
    <w:rsid w:val="00277B3B"/>
    <w:rsid w:val="00297DAD"/>
    <w:rsid w:val="002A2AFF"/>
    <w:rsid w:val="002A4C32"/>
    <w:rsid w:val="002C0A1A"/>
    <w:rsid w:val="002C5ADD"/>
    <w:rsid w:val="002C5FC4"/>
    <w:rsid w:val="002C7FED"/>
    <w:rsid w:val="002D4FD7"/>
    <w:rsid w:val="002E6222"/>
    <w:rsid w:val="002E746A"/>
    <w:rsid w:val="002F3015"/>
    <w:rsid w:val="002F4659"/>
    <w:rsid w:val="002F5CF2"/>
    <w:rsid w:val="003037B9"/>
    <w:rsid w:val="003149F0"/>
    <w:rsid w:val="00315938"/>
    <w:rsid w:val="00317B03"/>
    <w:rsid w:val="00320FE3"/>
    <w:rsid w:val="00337CB5"/>
    <w:rsid w:val="0035125B"/>
    <w:rsid w:val="0035307C"/>
    <w:rsid w:val="00353E3B"/>
    <w:rsid w:val="00357CFC"/>
    <w:rsid w:val="00360726"/>
    <w:rsid w:val="00361245"/>
    <w:rsid w:val="00367ADF"/>
    <w:rsid w:val="00370B3C"/>
    <w:rsid w:val="00374CD7"/>
    <w:rsid w:val="00375107"/>
    <w:rsid w:val="00381DA8"/>
    <w:rsid w:val="00383C7D"/>
    <w:rsid w:val="00397AF1"/>
    <w:rsid w:val="00397C23"/>
    <w:rsid w:val="003A1E5E"/>
    <w:rsid w:val="003A33DB"/>
    <w:rsid w:val="003A7140"/>
    <w:rsid w:val="003B0BE8"/>
    <w:rsid w:val="003B1584"/>
    <w:rsid w:val="003C1BAA"/>
    <w:rsid w:val="003C4CED"/>
    <w:rsid w:val="003D11EE"/>
    <w:rsid w:val="003D129A"/>
    <w:rsid w:val="003E1691"/>
    <w:rsid w:val="003E360B"/>
    <w:rsid w:val="003E4ED3"/>
    <w:rsid w:val="003F73B7"/>
    <w:rsid w:val="00415195"/>
    <w:rsid w:val="004168B7"/>
    <w:rsid w:val="0042096C"/>
    <w:rsid w:val="00423035"/>
    <w:rsid w:val="00433FBB"/>
    <w:rsid w:val="00434BD5"/>
    <w:rsid w:val="00443F1A"/>
    <w:rsid w:val="004469B9"/>
    <w:rsid w:val="004560E0"/>
    <w:rsid w:val="0045771A"/>
    <w:rsid w:val="0047187C"/>
    <w:rsid w:val="00473DEE"/>
    <w:rsid w:val="00481530"/>
    <w:rsid w:val="0049381C"/>
    <w:rsid w:val="00494B70"/>
    <w:rsid w:val="00494CC8"/>
    <w:rsid w:val="004951C0"/>
    <w:rsid w:val="00495E16"/>
    <w:rsid w:val="0049614E"/>
    <w:rsid w:val="004A03D6"/>
    <w:rsid w:val="004A31BB"/>
    <w:rsid w:val="004A560E"/>
    <w:rsid w:val="004B6E1A"/>
    <w:rsid w:val="004B744A"/>
    <w:rsid w:val="004C0392"/>
    <w:rsid w:val="004C0A0E"/>
    <w:rsid w:val="004C1A3C"/>
    <w:rsid w:val="004C7797"/>
    <w:rsid w:val="004D5BCE"/>
    <w:rsid w:val="004E037D"/>
    <w:rsid w:val="004E5C2E"/>
    <w:rsid w:val="004F180D"/>
    <w:rsid w:val="004F4892"/>
    <w:rsid w:val="0050506E"/>
    <w:rsid w:val="00507E7A"/>
    <w:rsid w:val="00510CF7"/>
    <w:rsid w:val="005141C5"/>
    <w:rsid w:val="00514FF4"/>
    <w:rsid w:val="00517967"/>
    <w:rsid w:val="00522847"/>
    <w:rsid w:val="00525086"/>
    <w:rsid w:val="00530032"/>
    <w:rsid w:val="005311B4"/>
    <w:rsid w:val="00535169"/>
    <w:rsid w:val="00542F08"/>
    <w:rsid w:val="00546699"/>
    <w:rsid w:val="00557A76"/>
    <w:rsid w:val="0057054F"/>
    <w:rsid w:val="00576CFE"/>
    <w:rsid w:val="005857FF"/>
    <w:rsid w:val="00585ECE"/>
    <w:rsid w:val="00590B63"/>
    <w:rsid w:val="005913B2"/>
    <w:rsid w:val="005A2622"/>
    <w:rsid w:val="005A3CE3"/>
    <w:rsid w:val="005A6F47"/>
    <w:rsid w:val="005A72A2"/>
    <w:rsid w:val="005C01B8"/>
    <w:rsid w:val="005C1EFF"/>
    <w:rsid w:val="005D0CBF"/>
    <w:rsid w:val="005D602E"/>
    <w:rsid w:val="005E3EAE"/>
    <w:rsid w:val="005F4A37"/>
    <w:rsid w:val="00601B5D"/>
    <w:rsid w:val="006079F7"/>
    <w:rsid w:val="00614F89"/>
    <w:rsid w:val="0063445C"/>
    <w:rsid w:val="00640824"/>
    <w:rsid w:val="00642E8C"/>
    <w:rsid w:val="00643AF5"/>
    <w:rsid w:val="0065704F"/>
    <w:rsid w:val="00693753"/>
    <w:rsid w:val="00696B39"/>
    <w:rsid w:val="006971BA"/>
    <w:rsid w:val="006C17FE"/>
    <w:rsid w:val="006C232A"/>
    <w:rsid w:val="006C7459"/>
    <w:rsid w:val="006D50C8"/>
    <w:rsid w:val="006E7F0F"/>
    <w:rsid w:val="006F0219"/>
    <w:rsid w:val="006F0F94"/>
    <w:rsid w:val="006F2437"/>
    <w:rsid w:val="006F29B1"/>
    <w:rsid w:val="007035CA"/>
    <w:rsid w:val="00704B4D"/>
    <w:rsid w:val="00715B82"/>
    <w:rsid w:val="00721DB5"/>
    <w:rsid w:val="00722B93"/>
    <w:rsid w:val="007315E5"/>
    <w:rsid w:val="00731950"/>
    <w:rsid w:val="00734FE3"/>
    <w:rsid w:val="00736226"/>
    <w:rsid w:val="00750E45"/>
    <w:rsid w:val="0075124F"/>
    <w:rsid w:val="00767EC2"/>
    <w:rsid w:val="00775C19"/>
    <w:rsid w:val="0078418A"/>
    <w:rsid w:val="00796F0F"/>
    <w:rsid w:val="007A7F8B"/>
    <w:rsid w:val="007B2A4F"/>
    <w:rsid w:val="007B2D3E"/>
    <w:rsid w:val="007B6C06"/>
    <w:rsid w:val="007D2B74"/>
    <w:rsid w:val="007D6AAA"/>
    <w:rsid w:val="007F4064"/>
    <w:rsid w:val="007F6613"/>
    <w:rsid w:val="00802AD5"/>
    <w:rsid w:val="00807855"/>
    <w:rsid w:val="00825213"/>
    <w:rsid w:val="00826085"/>
    <w:rsid w:val="00832DED"/>
    <w:rsid w:val="00833CA1"/>
    <w:rsid w:val="00836151"/>
    <w:rsid w:val="0083725D"/>
    <w:rsid w:val="008403F6"/>
    <w:rsid w:val="0084364C"/>
    <w:rsid w:val="008440CA"/>
    <w:rsid w:val="00850255"/>
    <w:rsid w:val="00864FEB"/>
    <w:rsid w:val="00866B27"/>
    <w:rsid w:val="008677CC"/>
    <w:rsid w:val="00891649"/>
    <w:rsid w:val="008A04FE"/>
    <w:rsid w:val="008A1F8E"/>
    <w:rsid w:val="008A2FAD"/>
    <w:rsid w:val="008B1447"/>
    <w:rsid w:val="008C11FF"/>
    <w:rsid w:val="008C1399"/>
    <w:rsid w:val="008C3C79"/>
    <w:rsid w:val="008C7BA3"/>
    <w:rsid w:val="008D3EC2"/>
    <w:rsid w:val="008F0BAE"/>
    <w:rsid w:val="008F46FA"/>
    <w:rsid w:val="009006C3"/>
    <w:rsid w:val="00910F6A"/>
    <w:rsid w:val="0091147E"/>
    <w:rsid w:val="00912E49"/>
    <w:rsid w:val="00913F41"/>
    <w:rsid w:val="009278E9"/>
    <w:rsid w:val="00930490"/>
    <w:rsid w:val="0093768E"/>
    <w:rsid w:val="009408C1"/>
    <w:rsid w:val="00950036"/>
    <w:rsid w:val="009512E1"/>
    <w:rsid w:val="00954DB5"/>
    <w:rsid w:val="0096244A"/>
    <w:rsid w:val="00974C5D"/>
    <w:rsid w:val="0099483D"/>
    <w:rsid w:val="009A34A0"/>
    <w:rsid w:val="009A65B6"/>
    <w:rsid w:val="009B66B9"/>
    <w:rsid w:val="009D00A6"/>
    <w:rsid w:val="009D32E6"/>
    <w:rsid w:val="009E1A8C"/>
    <w:rsid w:val="009F411A"/>
    <w:rsid w:val="00A13E2B"/>
    <w:rsid w:val="00A1608B"/>
    <w:rsid w:val="00A16790"/>
    <w:rsid w:val="00A207D6"/>
    <w:rsid w:val="00A25797"/>
    <w:rsid w:val="00A30A41"/>
    <w:rsid w:val="00A313CC"/>
    <w:rsid w:val="00A63B95"/>
    <w:rsid w:val="00A760EF"/>
    <w:rsid w:val="00A772DE"/>
    <w:rsid w:val="00A80623"/>
    <w:rsid w:val="00A912F1"/>
    <w:rsid w:val="00A918FC"/>
    <w:rsid w:val="00AA5F7E"/>
    <w:rsid w:val="00AB13C6"/>
    <w:rsid w:val="00AB47B0"/>
    <w:rsid w:val="00AB779A"/>
    <w:rsid w:val="00AC606C"/>
    <w:rsid w:val="00AC7700"/>
    <w:rsid w:val="00AE3284"/>
    <w:rsid w:val="00AF2A1E"/>
    <w:rsid w:val="00AF4AC0"/>
    <w:rsid w:val="00B01B29"/>
    <w:rsid w:val="00B05A1A"/>
    <w:rsid w:val="00B060FB"/>
    <w:rsid w:val="00B1154A"/>
    <w:rsid w:val="00B26A69"/>
    <w:rsid w:val="00B335D8"/>
    <w:rsid w:val="00B35BCB"/>
    <w:rsid w:val="00B42655"/>
    <w:rsid w:val="00B44AD6"/>
    <w:rsid w:val="00B50AE1"/>
    <w:rsid w:val="00B51853"/>
    <w:rsid w:val="00B51DB6"/>
    <w:rsid w:val="00B629CA"/>
    <w:rsid w:val="00B64726"/>
    <w:rsid w:val="00B72B09"/>
    <w:rsid w:val="00B83A88"/>
    <w:rsid w:val="00BA195A"/>
    <w:rsid w:val="00BB3CCE"/>
    <w:rsid w:val="00BB740D"/>
    <w:rsid w:val="00BC4ED3"/>
    <w:rsid w:val="00BC7C41"/>
    <w:rsid w:val="00BD17CD"/>
    <w:rsid w:val="00BD1CE9"/>
    <w:rsid w:val="00BD5063"/>
    <w:rsid w:val="00BD724A"/>
    <w:rsid w:val="00BE4CF0"/>
    <w:rsid w:val="00BF3276"/>
    <w:rsid w:val="00BF5122"/>
    <w:rsid w:val="00BF6F2D"/>
    <w:rsid w:val="00C04D15"/>
    <w:rsid w:val="00C0539A"/>
    <w:rsid w:val="00C06242"/>
    <w:rsid w:val="00C16EFD"/>
    <w:rsid w:val="00C203AD"/>
    <w:rsid w:val="00C2552E"/>
    <w:rsid w:val="00C27942"/>
    <w:rsid w:val="00C27ADB"/>
    <w:rsid w:val="00C31C71"/>
    <w:rsid w:val="00C3580F"/>
    <w:rsid w:val="00C53C54"/>
    <w:rsid w:val="00C56DD4"/>
    <w:rsid w:val="00C57549"/>
    <w:rsid w:val="00C610E7"/>
    <w:rsid w:val="00C64271"/>
    <w:rsid w:val="00C66834"/>
    <w:rsid w:val="00C72DE6"/>
    <w:rsid w:val="00C76081"/>
    <w:rsid w:val="00CA0DD5"/>
    <w:rsid w:val="00CA1FA5"/>
    <w:rsid w:val="00CA6407"/>
    <w:rsid w:val="00CA6979"/>
    <w:rsid w:val="00CA6B8F"/>
    <w:rsid w:val="00CB0FDE"/>
    <w:rsid w:val="00CB7C91"/>
    <w:rsid w:val="00CC5907"/>
    <w:rsid w:val="00CD0A04"/>
    <w:rsid w:val="00CE171B"/>
    <w:rsid w:val="00CF5DE6"/>
    <w:rsid w:val="00D147C9"/>
    <w:rsid w:val="00D154C8"/>
    <w:rsid w:val="00D23528"/>
    <w:rsid w:val="00D33FDE"/>
    <w:rsid w:val="00D341E7"/>
    <w:rsid w:val="00D37CE4"/>
    <w:rsid w:val="00D44C16"/>
    <w:rsid w:val="00D51D12"/>
    <w:rsid w:val="00D52E08"/>
    <w:rsid w:val="00D65766"/>
    <w:rsid w:val="00D72851"/>
    <w:rsid w:val="00D762FF"/>
    <w:rsid w:val="00D830FF"/>
    <w:rsid w:val="00D85AA8"/>
    <w:rsid w:val="00D85C1B"/>
    <w:rsid w:val="00D87F66"/>
    <w:rsid w:val="00DA7071"/>
    <w:rsid w:val="00DC1320"/>
    <w:rsid w:val="00DD01DB"/>
    <w:rsid w:val="00DD6AAF"/>
    <w:rsid w:val="00DD6FC8"/>
    <w:rsid w:val="00DE0180"/>
    <w:rsid w:val="00DE5296"/>
    <w:rsid w:val="00DF463E"/>
    <w:rsid w:val="00E01653"/>
    <w:rsid w:val="00E0257B"/>
    <w:rsid w:val="00E32566"/>
    <w:rsid w:val="00E36018"/>
    <w:rsid w:val="00E42E58"/>
    <w:rsid w:val="00E434FC"/>
    <w:rsid w:val="00E452AA"/>
    <w:rsid w:val="00E516E2"/>
    <w:rsid w:val="00E64D19"/>
    <w:rsid w:val="00E66B56"/>
    <w:rsid w:val="00E66DF5"/>
    <w:rsid w:val="00E7414D"/>
    <w:rsid w:val="00E7429B"/>
    <w:rsid w:val="00E7545A"/>
    <w:rsid w:val="00E80F5B"/>
    <w:rsid w:val="00E82CD5"/>
    <w:rsid w:val="00E83D00"/>
    <w:rsid w:val="00EB0469"/>
    <w:rsid w:val="00EB70A8"/>
    <w:rsid w:val="00EC5586"/>
    <w:rsid w:val="00EC678C"/>
    <w:rsid w:val="00ED604E"/>
    <w:rsid w:val="00EE2C36"/>
    <w:rsid w:val="00EE6E1B"/>
    <w:rsid w:val="00EF1D18"/>
    <w:rsid w:val="00EF29DF"/>
    <w:rsid w:val="00EF4412"/>
    <w:rsid w:val="00EF4C3D"/>
    <w:rsid w:val="00F04B3F"/>
    <w:rsid w:val="00F17A1C"/>
    <w:rsid w:val="00F31CC2"/>
    <w:rsid w:val="00F32B8F"/>
    <w:rsid w:val="00F3726B"/>
    <w:rsid w:val="00F4061C"/>
    <w:rsid w:val="00F536DA"/>
    <w:rsid w:val="00F54432"/>
    <w:rsid w:val="00F60B7A"/>
    <w:rsid w:val="00F64DC8"/>
    <w:rsid w:val="00F7458D"/>
    <w:rsid w:val="00F75671"/>
    <w:rsid w:val="00F839F5"/>
    <w:rsid w:val="00F84A80"/>
    <w:rsid w:val="00F852D1"/>
    <w:rsid w:val="00F85B29"/>
    <w:rsid w:val="00F900DA"/>
    <w:rsid w:val="00F91DA2"/>
    <w:rsid w:val="00F932DB"/>
    <w:rsid w:val="00F96CCA"/>
    <w:rsid w:val="00F96EBE"/>
    <w:rsid w:val="00F97026"/>
    <w:rsid w:val="00F977C8"/>
    <w:rsid w:val="00FA1E59"/>
    <w:rsid w:val="00FA49C9"/>
    <w:rsid w:val="00FA7AB6"/>
    <w:rsid w:val="00FB2030"/>
    <w:rsid w:val="00FB5937"/>
    <w:rsid w:val="00FF6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90B69F5"/>
  <w15:docId w15:val="{F8DDA586-6995-48D4-88D5-D6004CE9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ACB"/>
    <w:pPr>
      <w:widowControl w:val="0"/>
      <w:autoSpaceDE w:val="0"/>
      <w:autoSpaceDN w:val="0"/>
      <w:adjustRightInd w:val="0"/>
      <w:textAlignment w:val="baseline"/>
    </w:pPr>
    <w:rPr>
      <w:rFonts w:ascii="Times New Roman" w:eastAsia="ＭＳ 明朝" w:hAnsi="Times New Roman"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011ACB"/>
    <w:rPr>
      <w:sz w:val="18"/>
      <w:szCs w:val="18"/>
    </w:rPr>
  </w:style>
  <w:style w:type="paragraph" w:styleId="a4">
    <w:name w:val="annotation text"/>
    <w:basedOn w:val="a"/>
    <w:link w:val="a5"/>
    <w:rsid w:val="00011ACB"/>
  </w:style>
  <w:style w:type="character" w:customStyle="1" w:styleId="a5">
    <w:name w:val="コメント文字列 (文字)"/>
    <w:basedOn w:val="a0"/>
    <w:link w:val="a4"/>
    <w:rsid w:val="00011ACB"/>
    <w:rPr>
      <w:rFonts w:ascii="Times New Roman" w:eastAsia="ＭＳ 明朝" w:hAnsi="Times New Roman" w:cs="Times New Roman"/>
      <w:color w:val="000000"/>
      <w:kern w:val="0"/>
      <w:sz w:val="22"/>
    </w:rPr>
  </w:style>
  <w:style w:type="paragraph" w:styleId="a6">
    <w:name w:val="Balloon Text"/>
    <w:basedOn w:val="a"/>
    <w:link w:val="a7"/>
    <w:uiPriority w:val="99"/>
    <w:semiHidden/>
    <w:unhideWhenUsed/>
    <w:rsid w:val="00011AC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11ACB"/>
    <w:rPr>
      <w:rFonts w:asciiTheme="majorHAnsi" w:eastAsiaTheme="majorEastAsia" w:hAnsiTheme="majorHAnsi" w:cstheme="majorBidi"/>
      <w:color w:val="000000"/>
      <w:kern w:val="0"/>
      <w:sz w:val="18"/>
      <w:szCs w:val="18"/>
    </w:rPr>
  </w:style>
  <w:style w:type="paragraph" w:styleId="a8">
    <w:name w:val="List Paragraph"/>
    <w:basedOn w:val="a"/>
    <w:uiPriority w:val="34"/>
    <w:qFormat/>
    <w:rsid w:val="003D129A"/>
    <w:pPr>
      <w:ind w:leftChars="400" w:left="840"/>
    </w:pPr>
  </w:style>
  <w:style w:type="paragraph" w:styleId="a9">
    <w:name w:val="header"/>
    <w:basedOn w:val="a"/>
    <w:link w:val="aa"/>
    <w:uiPriority w:val="99"/>
    <w:unhideWhenUsed/>
    <w:rsid w:val="00360726"/>
    <w:pPr>
      <w:tabs>
        <w:tab w:val="center" w:pos="4252"/>
        <w:tab w:val="right" w:pos="8504"/>
      </w:tabs>
      <w:snapToGrid w:val="0"/>
    </w:pPr>
  </w:style>
  <w:style w:type="character" w:customStyle="1" w:styleId="aa">
    <w:name w:val="ヘッダー (文字)"/>
    <w:basedOn w:val="a0"/>
    <w:link w:val="a9"/>
    <w:uiPriority w:val="99"/>
    <w:rsid w:val="00360726"/>
    <w:rPr>
      <w:rFonts w:ascii="Times New Roman" w:eastAsia="ＭＳ 明朝" w:hAnsi="Times New Roman" w:cs="Times New Roman"/>
      <w:color w:val="000000"/>
      <w:kern w:val="0"/>
      <w:sz w:val="22"/>
    </w:rPr>
  </w:style>
  <w:style w:type="paragraph" w:styleId="ab">
    <w:name w:val="footer"/>
    <w:basedOn w:val="a"/>
    <w:link w:val="ac"/>
    <w:uiPriority w:val="99"/>
    <w:unhideWhenUsed/>
    <w:rsid w:val="00360726"/>
    <w:pPr>
      <w:tabs>
        <w:tab w:val="center" w:pos="4252"/>
        <w:tab w:val="right" w:pos="8504"/>
      </w:tabs>
      <w:snapToGrid w:val="0"/>
    </w:pPr>
  </w:style>
  <w:style w:type="character" w:customStyle="1" w:styleId="ac">
    <w:name w:val="フッター (文字)"/>
    <w:basedOn w:val="a0"/>
    <w:link w:val="ab"/>
    <w:uiPriority w:val="99"/>
    <w:rsid w:val="00360726"/>
    <w:rPr>
      <w:rFonts w:ascii="Times New Roman" w:eastAsia="ＭＳ 明朝" w:hAnsi="Times New Roman" w:cs="Times New Roman"/>
      <w:color w:val="000000"/>
      <w:kern w:val="0"/>
      <w:sz w:val="22"/>
    </w:rPr>
  </w:style>
  <w:style w:type="paragraph" w:styleId="ad">
    <w:name w:val="annotation subject"/>
    <w:basedOn w:val="a4"/>
    <w:next w:val="a4"/>
    <w:link w:val="ae"/>
    <w:uiPriority w:val="99"/>
    <w:semiHidden/>
    <w:unhideWhenUsed/>
    <w:rsid w:val="002C0A1A"/>
    <w:rPr>
      <w:b/>
      <w:bCs/>
    </w:rPr>
  </w:style>
  <w:style w:type="character" w:customStyle="1" w:styleId="ae">
    <w:name w:val="コメント内容 (文字)"/>
    <w:basedOn w:val="a5"/>
    <w:link w:val="ad"/>
    <w:uiPriority w:val="99"/>
    <w:semiHidden/>
    <w:rsid w:val="002C0A1A"/>
    <w:rPr>
      <w:rFonts w:ascii="Times New Roman" w:eastAsia="ＭＳ 明朝" w:hAnsi="Times New Roman" w:cs="Times New Roman"/>
      <w:b/>
      <w:bCs/>
      <w:color w:val="000000"/>
      <w:kern w:val="0"/>
      <w:sz w:val="22"/>
    </w:rPr>
  </w:style>
  <w:style w:type="paragraph" w:styleId="af">
    <w:name w:val="Revision"/>
    <w:hidden/>
    <w:uiPriority w:val="99"/>
    <w:semiHidden/>
    <w:rsid w:val="007F4064"/>
    <w:rPr>
      <w:rFonts w:ascii="Times New Roman" w:eastAsia="ＭＳ 明朝" w:hAnsi="Times New Roman" w:cs="Times New Roman"/>
      <w:color w:val="000000"/>
      <w:kern w:val="0"/>
      <w:sz w:val="22"/>
    </w:rPr>
  </w:style>
  <w:style w:type="character" w:customStyle="1" w:styleId="p">
    <w:name w:val="p"/>
    <w:basedOn w:val="a0"/>
    <w:rsid w:val="00EE2C36"/>
  </w:style>
  <w:style w:type="paragraph" w:styleId="Web">
    <w:name w:val="Normal (Web)"/>
    <w:basedOn w:val="a"/>
    <w:uiPriority w:val="99"/>
    <w:semiHidden/>
    <w:unhideWhenUsed/>
    <w:rsid w:val="00E83D00"/>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84328">
      <w:bodyDiv w:val="1"/>
      <w:marLeft w:val="0"/>
      <w:marRight w:val="0"/>
      <w:marTop w:val="0"/>
      <w:marBottom w:val="0"/>
      <w:divBdr>
        <w:top w:val="none" w:sz="0" w:space="0" w:color="auto"/>
        <w:left w:val="none" w:sz="0" w:space="0" w:color="auto"/>
        <w:bottom w:val="none" w:sz="0" w:space="0" w:color="auto"/>
        <w:right w:val="none" w:sz="0" w:space="0" w:color="auto"/>
      </w:divBdr>
    </w:div>
    <w:div w:id="197181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D9A3E-6A58-481A-9601-D8ACA0AD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453</Words>
  <Characters>2586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gifu</cp:lastModifiedBy>
  <cp:revision>12</cp:revision>
  <cp:lastPrinted>2022-04-07T10:12:00Z</cp:lastPrinted>
  <dcterms:created xsi:type="dcterms:W3CDTF">2022-03-15T09:30:00Z</dcterms:created>
  <dcterms:modified xsi:type="dcterms:W3CDTF">2022-04-07T10:14:00Z</dcterms:modified>
</cp:coreProperties>
</file>